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E6" w:rsidRDefault="000121E6" w:rsidP="000121E6">
      <w:pPr>
        <w:spacing w:before="100" w:beforeAutospacing="1" w:after="100" w:afterAutospacing="1" w:line="240" w:lineRule="auto"/>
        <w:jc w:val="right"/>
        <w:outlineLvl w:val="0"/>
        <w:rPr>
          <w:rFonts w:ascii="Arial" w:eastAsia="Times New Roman" w:hAnsi="Arial" w:cs="Arial"/>
          <w:b/>
          <w:bCs/>
          <w:kern w:val="36"/>
          <w:sz w:val="24"/>
          <w:szCs w:val="24"/>
          <w:lang w:eastAsia="en-GB"/>
        </w:rPr>
      </w:pPr>
      <w:r w:rsidRPr="006358EF">
        <w:rPr>
          <w:noProof/>
          <w:lang w:eastAsia="en-GB"/>
        </w:rPr>
        <w:drawing>
          <wp:inline distT="0" distB="0" distL="0" distR="0" wp14:anchorId="45B72722" wp14:editId="1E6516F9">
            <wp:extent cx="1305560" cy="69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stretch>
                      <a:fillRect/>
                    </a:stretch>
                  </pic:blipFill>
                  <pic:spPr bwMode="auto">
                    <a:xfrm>
                      <a:off x="0" y="0"/>
                      <a:ext cx="1305560" cy="695960"/>
                    </a:xfrm>
                    <a:prstGeom prst="rect">
                      <a:avLst/>
                    </a:prstGeom>
                    <a:noFill/>
                    <a:ln w="9525">
                      <a:noFill/>
                      <a:miter lim="800000"/>
                      <a:headEnd/>
                      <a:tailEnd/>
                    </a:ln>
                  </pic:spPr>
                </pic:pic>
              </a:graphicData>
            </a:graphic>
          </wp:inline>
        </w:drawing>
      </w:r>
    </w:p>
    <w:p w:rsidR="008134BE" w:rsidRPr="007B7814" w:rsidRDefault="008134BE" w:rsidP="008134BE">
      <w:pPr>
        <w:spacing w:before="100" w:beforeAutospacing="1" w:after="100" w:afterAutospacing="1" w:line="240" w:lineRule="auto"/>
        <w:outlineLvl w:val="0"/>
        <w:rPr>
          <w:rFonts w:ascii="Arial" w:eastAsia="Times New Roman" w:hAnsi="Arial" w:cs="Arial"/>
          <w:b/>
          <w:bCs/>
          <w:kern w:val="36"/>
          <w:sz w:val="24"/>
          <w:szCs w:val="24"/>
          <w:lang w:eastAsia="en-GB"/>
        </w:rPr>
      </w:pPr>
      <w:r w:rsidRPr="007B7814">
        <w:rPr>
          <w:rFonts w:ascii="Arial" w:eastAsia="Times New Roman" w:hAnsi="Arial" w:cs="Arial"/>
          <w:b/>
          <w:bCs/>
          <w:kern w:val="36"/>
          <w:sz w:val="24"/>
          <w:szCs w:val="24"/>
          <w:lang w:eastAsia="en-GB"/>
        </w:rPr>
        <w:t>Reforming the Employment Tribunal system</w:t>
      </w:r>
    </w:p>
    <w:p w:rsidR="008134BE" w:rsidRPr="007B7814" w:rsidRDefault="008134BE" w:rsidP="008134BE">
      <w:pPr>
        <w:spacing w:before="100" w:beforeAutospacing="1" w:after="100" w:afterAutospacing="1" w:line="240" w:lineRule="auto"/>
        <w:outlineLvl w:val="0"/>
        <w:rPr>
          <w:rFonts w:ascii="Arial" w:eastAsia="Times New Roman" w:hAnsi="Arial" w:cs="Arial"/>
          <w:b/>
          <w:bCs/>
          <w:kern w:val="36"/>
          <w:sz w:val="24"/>
          <w:szCs w:val="24"/>
          <w:lang w:eastAsia="en-GB"/>
        </w:rPr>
      </w:pPr>
      <w:r w:rsidRPr="007B7814">
        <w:rPr>
          <w:rFonts w:ascii="Arial" w:eastAsia="Times New Roman" w:hAnsi="Arial" w:cs="Arial"/>
          <w:b/>
          <w:bCs/>
          <w:kern w:val="36"/>
          <w:sz w:val="24"/>
          <w:szCs w:val="24"/>
          <w:lang w:eastAsia="en-GB"/>
        </w:rPr>
        <w:t>PCS response</w:t>
      </w:r>
    </w:p>
    <w:p w:rsidR="000930CF" w:rsidRDefault="008134BE" w:rsidP="00051806">
      <w:pPr>
        <w:pStyle w:val="ListParagraph"/>
        <w:numPr>
          <w:ilvl w:val="0"/>
          <w:numId w:val="4"/>
        </w:numPr>
        <w:rPr>
          <w:rFonts w:ascii="Arial" w:hAnsi="Arial" w:cs="Arial"/>
          <w:sz w:val="24"/>
          <w:szCs w:val="24"/>
        </w:rPr>
      </w:pPr>
      <w:r w:rsidRPr="00051806">
        <w:rPr>
          <w:rFonts w:ascii="Arial" w:hAnsi="Arial" w:cs="Arial"/>
          <w:sz w:val="24"/>
          <w:szCs w:val="24"/>
        </w:rPr>
        <w:t>The Public and Commercial Services union (PCS) is the largest trade union in the civil service, representing over 190,000 members. We represent workers throughout the civil service and government agencies and also organise widely in the private sector, usually in areas that have been privatised.</w:t>
      </w:r>
    </w:p>
    <w:p w:rsidR="000930CF" w:rsidRDefault="000930CF" w:rsidP="000930CF">
      <w:pPr>
        <w:pStyle w:val="ListParagraph"/>
        <w:rPr>
          <w:rFonts w:ascii="Arial" w:hAnsi="Arial" w:cs="Arial"/>
          <w:sz w:val="24"/>
          <w:szCs w:val="24"/>
        </w:rPr>
      </w:pPr>
    </w:p>
    <w:p w:rsidR="000930CF" w:rsidRDefault="000930CF" w:rsidP="00051806">
      <w:pPr>
        <w:pStyle w:val="ListParagraph"/>
        <w:numPr>
          <w:ilvl w:val="0"/>
          <w:numId w:val="4"/>
        </w:numPr>
        <w:rPr>
          <w:rFonts w:ascii="Arial" w:hAnsi="Arial" w:cs="Arial"/>
          <w:sz w:val="24"/>
          <w:szCs w:val="24"/>
        </w:rPr>
      </w:pPr>
      <w:r>
        <w:rPr>
          <w:rFonts w:ascii="Arial" w:hAnsi="Arial" w:cs="Arial"/>
          <w:sz w:val="24"/>
          <w:szCs w:val="24"/>
        </w:rPr>
        <w:t>The consultation paper on Reforming the Employment Tribunal system makes no reference to the impact of the introduction of employment tribunal fees. These have been the main barrier to access to justice in employment tribunals and therefore any serious proposals seeking to improve accessibility</w:t>
      </w:r>
      <w:r w:rsidR="003C382F">
        <w:rPr>
          <w:rFonts w:ascii="Arial" w:hAnsi="Arial" w:cs="Arial"/>
          <w:sz w:val="24"/>
          <w:szCs w:val="24"/>
        </w:rPr>
        <w:t xml:space="preserve"> </w:t>
      </w:r>
      <w:r>
        <w:rPr>
          <w:rFonts w:ascii="Arial" w:hAnsi="Arial" w:cs="Arial"/>
          <w:sz w:val="24"/>
          <w:szCs w:val="24"/>
        </w:rPr>
        <w:t>would need to address this.</w:t>
      </w:r>
    </w:p>
    <w:p w:rsidR="000930CF" w:rsidRPr="000930CF" w:rsidRDefault="000930CF" w:rsidP="000930CF">
      <w:pPr>
        <w:pStyle w:val="ListParagraph"/>
        <w:rPr>
          <w:rFonts w:ascii="Arial" w:hAnsi="Arial" w:cs="Arial"/>
          <w:sz w:val="24"/>
          <w:szCs w:val="24"/>
        </w:rPr>
      </w:pPr>
    </w:p>
    <w:p w:rsidR="000930CF" w:rsidRPr="00CB7C79" w:rsidRDefault="000930CF" w:rsidP="000930CF">
      <w:pPr>
        <w:pStyle w:val="ListParagraph"/>
        <w:numPr>
          <w:ilvl w:val="0"/>
          <w:numId w:val="4"/>
        </w:numPr>
        <w:spacing w:after="0" w:line="240" w:lineRule="auto"/>
        <w:rPr>
          <w:rFonts w:ascii="Arial" w:eastAsia="Times New Roman" w:hAnsi="Arial" w:cs="Arial"/>
          <w:sz w:val="24"/>
          <w:szCs w:val="24"/>
        </w:rPr>
      </w:pPr>
      <w:r w:rsidRPr="00051806">
        <w:rPr>
          <w:rFonts w:ascii="Arial" w:eastAsia="Times New Roman" w:hAnsi="Arial" w:cs="Arial"/>
          <w:sz w:val="24"/>
          <w:szCs w:val="24"/>
        </w:rPr>
        <w:t>Since employment tribunal fees up to £1,200 were introduced in July 2013, the number of claims have dramatically reduced. Overall cases have fallen by 70 per cent with the number of race discrimination hearings down by 50 per cent. The number of sex discrimination cases has also fallen dramatically.</w:t>
      </w:r>
      <w:r w:rsidR="00CB7C79">
        <w:rPr>
          <w:rFonts w:ascii="Arial" w:eastAsia="Times New Roman" w:hAnsi="Arial" w:cs="Arial"/>
          <w:sz w:val="24"/>
          <w:szCs w:val="24"/>
        </w:rPr>
        <w:br/>
      </w:r>
    </w:p>
    <w:p w:rsidR="000930CF" w:rsidRPr="00051806" w:rsidRDefault="000930CF" w:rsidP="000930CF">
      <w:pPr>
        <w:pStyle w:val="ListParagraph"/>
        <w:numPr>
          <w:ilvl w:val="0"/>
          <w:numId w:val="4"/>
        </w:numPr>
        <w:spacing w:beforeAutospacing="1" w:after="75" w:line="240" w:lineRule="auto"/>
        <w:rPr>
          <w:rFonts w:ascii="Arial" w:eastAsia="Times New Roman" w:hAnsi="Arial" w:cs="Arial"/>
          <w:sz w:val="24"/>
          <w:szCs w:val="24"/>
        </w:rPr>
      </w:pPr>
      <w:r w:rsidRPr="00051806">
        <w:rPr>
          <w:rFonts w:ascii="Arial" w:eastAsia="Times New Roman" w:hAnsi="Arial" w:cs="Arial"/>
          <w:sz w:val="24"/>
          <w:szCs w:val="24"/>
          <w:lang w:eastAsia="en-GB"/>
        </w:rPr>
        <w:t xml:space="preserve">PCS remains opposed to the existence of the fees and we are concerned that they have been set at too high a level. Level 1 cases, for example unlawful deductions and non-payment of wages, have an issue fee of £160 and a hearing fee of £230. </w:t>
      </w:r>
      <w:r w:rsidRPr="00051806">
        <w:rPr>
          <w:rFonts w:ascii="Arial" w:eastAsia="Times New Roman" w:hAnsi="Arial" w:cs="Arial"/>
          <w:sz w:val="24"/>
          <w:szCs w:val="24"/>
        </w:rPr>
        <w:t>Claims are often for amounts below the fees set so this is leaving many people having to concede valid claims. This can be a particular issue concerning unpaid wage and holiday pay claims as many of these fall short of the fees charged. There was an 85% drop in such claims in the year after the fees were introduced.</w:t>
      </w:r>
      <w:r>
        <w:rPr>
          <w:rFonts w:ascii="Arial" w:eastAsia="Times New Roman" w:hAnsi="Arial" w:cs="Arial"/>
          <w:sz w:val="24"/>
          <w:szCs w:val="24"/>
        </w:rPr>
        <w:br/>
      </w:r>
    </w:p>
    <w:p w:rsidR="000930CF" w:rsidRDefault="000930CF" w:rsidP="000930CF">
      <w:pPr>
        <w:pStyle w:val="ListParagraph"/>
        <w:numPr>
          <w:ilvl w:val="0"/>
          <w:numId w:val="4"/>
        </w:numPr>
        <w:spacing w:beforeAutospacing="1" w:after="75" w:line="240" w:lineRule="auto"/>
        <w:rPr>
          <w:rFonts w:ascii="Arial" w:eastAsia="Times New Roman" w:hAnsi="Arial" w:cs="Arial"/>
          <w:sz w:val="24"/>
          <w:szCs w:val="24"/>
        </w:rPr>
      </w:pPr>
      <w:r w:rsidRPr="00051806">
        <w:rPr>
          <w:rFonts w:ascii="Arial" w:eastAsia="Times New Roman" w:hAnsi="Arial" w:cs="Arial"/>
          <w:sz w:val="24"/>
          <w:szCs w:val="24"/>
        </w:rPr>
        <w:t>Combined fees of £1,200 for higher value claims, such as unfair dismissal and discrimination cases, are also significant sums when compared to the potential awards. In 2014/15 the median award for an unfair dismissal case was £6,995 and for a race case it was £8,025. People seeking to bring these types of cases are often out of work so are unlikely to be able to afford the fees.</w:t>
      </w:r>
    </w:p>
    <w:p w:rsidR="00B571F4" w:rsidRDefault="00B571F4" w:rsidP="00B571F4">
      <w:pPr>
        <w:pStyle w:val="ListParagraph"/>
        <w:spacing w:beforeAutospacing="1" w:after="75" w:line="240" w:lineRule="auto"/>
        <w:rPr>
          <w:rFonts w:ascii="Arial" w:eastAsia="Times New Roman" w:hAnsi="Arial" w:cs="Arial"/>
          <w:sz w:val="24"/>
          <w:szCs w:val="24"/>
        </w:rPr>
      </w:pPr>
    </w:p>
    <w:p w:rsidR="00B571F4" w:rsidRPr="007B7814" w:rsidRDefault="00B571F4" w:rsidP="00B571F4">
      <w:pPr>
        <w:pStyle w:val="ListParagraph"/>
        <w:numPr>
          <w:ilvl w:val="0"/>
          <w:numId w:val="4"/>
        </w:numPr>
        <w:rPr>
          <w:rFonts w:ascii="Arial" w:hAnsi="Arial" w:cs="Arial"/>
          <w:sz w:val="24"/>
          <w:szCs w:val="24"/>
        </w:rPr>
      </w:pPr>
      <w:r w:rsidRPr="007B7814">
        <w:rPr>
          <w:rFonts w:ascii="Arial" w:hAnsi="Arial" w:cs="Arial"/>
          <w:sz w:val="24"/>
          <w:szCs w:val="24"/>
        </w:rPr>
        <w:t>One of the ways in which fees could change respondent’s opinions is in relation to caseworkers</w:t>
      </w:r>
      <w:r w:rsidR="003C382F">
        <w:rPr>
          <w:rFonts w:ascii="Arial" w:hAnsi="Arial" w:cs="Arial"/>
          <w:sz w:val="24"/>
          <w:szCs w:val="24"/>
        </w:rPr>
        <w:t>,</w:t>
      </w:r>
      <w:r w:rsidR="009B19FC">
        <w:rPr>
          <w:rFonts w:ascii="Arial" w:hAnsi="Arial" w:cs="Arial"/>
          <w:sz w:val="24"/>
          <w:szCs w:val="24"/>
        </w:rPr>
        <w:t xml:space="preserve"> who it is proposed will have judicial functions delegated to them</w:t>
      </w:r>
      <w:r w:rsidRPr="007B7814">
        <w:rPr>
          <w:rFonts w:ascii="Arial" w:hAnsi="Arial" w:cs="Arial"/>
          <w:sz w:val="24"/>
          <w:szCs w:val="24"/>
        </w:rPr>
        <w:t xml:space="preserve">. The consultation states that a party unhappy with the decision of a caseworker “may apply to the tribunal in writing for the decision to be considered afresh by a judge” but does not state whether the tribunal would charge a fee for this service. </w:t>
      </w:r>
    </w:p>
    <w:p w:rsidR="00B571F4" w:rsidRDefault="00B571F4" w:rsidP="00B571F4">
      <w:pPr>
        <w:pStyle w:val="ListParagraph"/>
        <w:spacing w:beforeAutospacing="1" w:after="75" w:line="240" w:lineRule="auto"/>
        <w:rPr>
          <w:rFonts w:ascii="Arial" w:eastAsia="Times New Roman" w:hAnsi="Arial" w:cs="Arial"/>
          <w:sz w:val="24"/>
          <w:szCs w:val="24"/>
        </w:rPr>
      </w:pPr>
    </w:p>
    <w:p w:rsidR="00CB7C79" w:rsidRDefault="00CB7C79" w:rsidP="00CB7C79">
      <w:pPr>
        <w:pStyle w:val="ListParagraph"/>
        <w:spacing w:beforeAutospacing="1" w:after="75" w:line="240" w:lineRule="auto"/>
        <w:rPr>
          <w:rFonts w:ascii="Arial" w:eastAsia="Times New Roman" w:hAnsi="Arial" w:cs="Arial"/>
          <w:sz w:val="24"/>
          <w:szCs w:val="24"/>
        </w:rPr>
      </w:pPr>
    </w:p>
    <w:p w:rsidR="00CB7C79" w:rsidRDefault="00CB7C79" w:rsidP="00CB7C79">
      <w:pPr>
        <w:pStyle w:val="ListParagraph"/>
        <w:numPr>
          <w:ilvl w:val="0"/>
          <w:numId w:val="4"/>
        </w:numPr>
        <w:rPr>
          <w:rFonts w:ascii="Arial" w:hAnsi="Arial" w:cs="Arial"/>
          <w:sz w:val="24"/>
          <w:szCs w:val="24"/>
        </w:rPr>
      </w:pPr>
      <w:r>
        <w:rPr>
          <w:rFonts w:ascii="Arial" w:hAnsi="Arial" w:cs="Arial"/>
          <w:sz w:val="24"/>
          <w:szCs w:val="24"/>
        </w:rPr>
        <w:t>The removal of civil legal aid has</w:t>
      </w:r>
      <w:r w:rsidR="003C382F">
        <w:rPr>
          <w:rFonts w:ascii="Arial" w:hAnsi="Arial" w:cs="Arial"/>
          <w:sz w:val="24"/>
          <w:szCs w:val="24"/>
        </w:rPr>
        <w:t xml:space="preserve"> also</w:t>
      </w:r>
      <w:r>
        <w:rPr>
          <w:rFonts w:ascii="Arial" w:hAnsi="Arial" w:cs="Arial"/>
          <w:sz w:val="24"/>
          <w:szCs w:val="24"/>
        </w:rPr>
        <w:t xml:space="preserve"> led to major inequality in the employment tribunal system. Major employers, including government departments, will come with legal rep</w:t>
      </w:r>
      <w:r w:rsidR="003C382F">
        <w:rPr>
          <w:rFonts w:ascii="Arial" w:hAnsi="Arial" w:cs="Arial"/>
          <w:sz w:val="24"/>
          <w:szCs w:val="24"/>
        </w:rPr>
        <w:t>resentation to every hearing</w:t>
      </w:r>
      <w:r>
        <w:rPr>
          <w:rFonts w:ascii="Arial" w:hAnsi="Arial" w:cs="Arial"/>
          <w:sz w:val="24"/>
          <w:szCs w:val="24"/>
        </w:rPr>
        <w:t xml:space="preserve"> while claimants will</w:t>
      </w:r>
      <w:r w:rsidR="003C382F">
        <w:rPr>
          <w:rFonts w:ascii="Arial" w:hAnsi="Arial" w:cs="Arial"/>
          <w:sz w:val="24"/>
          <w:szCs w:val="24"/>
        </w:rPr>
        <w:t xml:space="preserve"> frequently</w:t>
      </w:r>
      <w:r>
        <w:rPr>
          <w:rFonts w:ascii="Arial" w:hAnsi="Arial" w:cs="Arial"/>
          <w:sz w:val="24"/>
          <w:szCs w:val="24"/>
        </w:rPr>
        <w:t xml:space="preserve"> appear as litigants in person. The government needs to look at how to make representation more even-handed, perhaps by not permitting employers to engage legal professionals unless they can mount a reasonable argument as </w:t>
      </w:r>
      <w:r w:rsidR="003C382F">
        <w:rPr>
          <w:rFonts w:ascii="Arial" w:hAnsi="Arial" w:cs="Arial"/>
          <w:sz w:val="24"/>
          <w:szCs w:val="24"/>
        </w:rPr>
        <w:t>to why they should, for example</w:t>
      </w:r>
      <w:r>
        <w:rPr>
          <w:rFonts w:ascii="Arial" w:hAnsi="Arial" w:cs="Arial"/>
          <w:sz w:val="24"/>
          <w:szCs w:val="24"/>
        </w:rPr>
        <w:t xml:space="preserve"> on the complexity of the issues. </w:t>
      </w:r>
    </w:p>
    <w:p w:rsidR="00CB7C79" w:rsidRPr="00CB7C79" w:rsidRDefault="00CB7C79" w:rsidP="00CB7C79">
      <w:pPr>
        <w:pStyle w:val="ListParagraph"/>
        <w:rPr>
          <w:rFonts w:ascii="Arial" w:hAnsi="Arial" w:cs="Arial"/>
          <w:sz w:val="24"/>
          <w:szCs w:val="24"/>
        </w:rPr>
      </w:pPr>
    </w:p>
    <w:p w:rsidR="00CB7C79" w:rsidRDefault="00B571F4" w:rsidP="00CB7C79">
      <w:pPr>
        <w:pStyle w:val="ListParagraph"/>
        <w:numPr>
          <w:ilvl w:val="0"/>
          <w:numId w:val="4"/>
        </w:numPr>
        <w:rPr>
          <w:rFonts w:ascii="Arial" w:hAnsi="Arial" w:cs="Arial"/>
          <w:sz w:val="24"/>
          <w:szCs w:val="24"/>
        </w:rPr>
      </w:pPr>
      <w:r>
        <w:rPr>
          <w:rFonts w:ascii="Arial" w:hAnsi="Arial" w:cs="Arial"/>
          <w:sz w:val="24"/>
          <w:szCs w:val="24"/>
        </w:rPr>
        <w:t xml:space="preserve">Removing the major barrier of employment tribunal fees would be the first step to realising the government’s stated aim of improving accessibility. We </w:t>
      </w:r>
      <w:r w:rsidR="003C382F">
        <w:rPr>
          <w:rFonts w:ascii="Arial" w:hAnsi="Arial" w:cs="Arial"/>
          <w:sz w:val="24"/>
          <w:szCs w:val="24"/>
        </w:rPr>
        <w:t xml:space="preserve">would also recommend making </w:t>
      </w:r>
      <w:r>
        <w:rPr>
          <w:rFonts w:ascii="Arial" w:hAnsi="Arial" w:cs="Arial"/>
          <w:sz w:val="24"/>
          <w:szCs w:val="24"/>
        </w:rPr>
        <w:t xml:space="preserve">legislation simpler in order </w:t>
      </w:r>
      <w:r w:rsidR="00CB7C79">
        <w:rPr>
          <w:rFonts w:ascii="Arial" w:hAnsi="Arial" w:cs="Arial"/>
          <w:sz w:val="24"/>
          <w:szCs w:val="24"/>
        </w:rPr>
        <w:t>to make the system easier and more</w:t>
      </w:r>
      <w:r>
        <w:rPr>
          <w:rFonts w:ascii="Arial" w:hAnsi="Arial" w:cs="Arial"/>
          <w:sz w:val="24"/>
          <w:szCs w:val="24"/>
        </w:rPr>
        <w:t xml:space="preserve"> accessible to ordinary people</w:t>
      </w:r>
      <w:r w:rsidR="00CB7C79">
        <w:rPr>
          <w:rFonts w:ascii="Arial" w:hAnsi="Arial" w:cs="Arial"/>
          <w:sz w:val="24"/>
          <w:szCs w:val="24"/>
        </w:rPr>
        <w:t>. The move to ‘enabling’ acts a</w:t>
      </w:r>
      <w:r>
        <w:rPr>
          <w:rFonts w:ascii="Arial" w:hAnsi="Arial" w:cs="Arial"/>
          <w:sz w:val="24"/>
          <w:szCs w:val="24"/>
        </w:rPr>
        <w:t>n</w:t>
      </w:r>
      <w:r w:rsidR="00CB7C79">
        <w:rPr>
          <w:rFonts w:ascii="Arial" w:hAnsi="Arial" w:cs="Arial"/>
          <w:sz w:val="24"/>
          <w:szCs w:val="24"/>
        </w:rPr>
        <w:t>d subordinate regulations, some of it masked as parts of other Acts or Regulations, makes it difficult for experienced court operators to understand the law, let alone ordinary citizens. What is needed is a straightforward Codification of employment rights which is kept up to date.</w:t>
      </w:r>
    </w:p>
    <w:p w:rsidR="00CB7C79" w:rsidRPr="00C5362B" w:rsidRDefault="00CB7C79" w:rsidP="00CB7C79">
      <w:pPr>
        <w:pStyle w:val="ListParagraph"/>
        <w:rPr>
          <w:rFonts w:ascii="Arial" w:hAnsi="Arial" w:cs="Arial"/>
          <w:sz w:val="24"/>
          <w:szCs w:val="24"/>
        </w:rPr>
      </w:pPr>
    </w:p>
    <w:p w:rsidR="00CB7C79" w:rsidRDefault="00CB7C79" w:rsidP="00CB7C79">
      <w:pPr>
        <w:pStyle w:val="ListParagraph"/>
        <w:numPr>
          <w:ilvl w:val="0"/>
          <w:numId w:val="4"/>
        </w:numPr>
        <w:rPr>
          <w:rFonts w:ascii="Arial" w:hAnsi="Arial" w:cs="Arial"/>
          <w:sz w:val="24"/>
          <w:szCs w:val="24"/>
        </w:rPr>
      </w:pPr>
      <w:r>
        <w:rPr>
          <w:rFonts w:ascii="Arial" w:hAnsi="Arial" w:cs="Arial"/>
          <w:sz w:val="24"/>
          <w:szCs w:val="24"/>
        </w:rPr>
        <w:t xml:space="preserve">Paragraph 16 refers to recognising the specialist expertise and knowledge that “non-legal members” can bring to proceedings. However, they have largely been excluded meaning that there has been an increase in the formality and legal dependence of the tribunals. We recommend re-introducing lay member panels to all hearings rather than only </w:t>
      </w:r>
      <w:r w:rsidR="003C382F">
        <w:rPr>
          <w:rFonts w:ascii="Arial" w:hAnsi="Arial" w:cs="Arial"/>
          <w:sz w:val="24"/>
          <w:szCs w:val="24"/>
        </w:rPr>
        <w:t xml:space="preserve">involving non-legal member experts </w:t>
      </w:r>
      <w:r>
        <w:rPr>
          <w:rFonts w:ascii="Arial" w:hAnsi="Arial" w:cs="Arial"/>
          <w:sz w:val="24"/>
          <w:szCs w:val="24"/>
        </w:rPr>
        <w:t>when it is deemed that their expertise is “deployed where circumstances require it” as recommended in paragraph 32.</w:t>
      </w:r>
    </w:p>
    <w:p w:rsidR="00EB055B" w:rsidRPr="00EB055B" w:rsidRDefault="00EB055B" w:rsidP="00EB055B">
      <w:pPr>
        <w:pStyle w:val="ListParagraph"/>
        <w:rPr>
          <w:rFonts w:ascii="Arial" w:hAnsi="Arial" w:cs="Arial"/>
          <w:sz w:val="24"/>
          <w:szCs w:val="24"/>
        </w:rPr>
      </w:pPr>
    </w:p>
    <w:p w:rsidR="00CB7C79" w:rsidRPr="00EB055B" w:rsidRDefault="00EB055B" w:rsidP="00EB055B">
      <w:pPr>
        <w:rPr>
          <w:rFonts w:ascii="Arial" w:hAnsi="Arial" w:cs="Arial"/>
          <w:b/>
          <w:sz w:val="24"/>
          <w:szCs w:val="24"/>
        </w:rPr>
      </w:pPr>
      <w:r w:rsidRPr="00EB055B">
        <w:rPr>
          <w:rFonts w:ascii="Arial" w:hAnsi="Arial" w:cs="Arial"/>
          <w:b/>
          <w:sz w:val="24"/>
          <w:szCs w:val="24"/>
        </w:rPr>
        <w:t>Staff concerns</w:t>
      </w:r>
    </w:p>
    <w:p w:rsidR="008134BE" w:rsidRPr="00051806" w:rsidRDefault="008134BE" w:rsidP="00051806">
      <w:pPr>
        <w:pStyle w:val="ListParagraph"/>
        <w:numPr>
          <w:ilvl w:val="0"/>
          <w:numId w:val="4"/>
        </w:numPr>
        <w:rPr>
          <w:rFonts w:ascii="Arial" w:hAnsi="Arial" w:cs="Arial"/>
          <w:sz w:val="24"/>
          <w:szCs w:val="24"/>
        </w:rPr>
      </w:pPr>
      <w:r w:rsidRPr="00051806">
        <w:rPr>
          <w:rFonts w:ascii="Arial" w:hAnsi="Arial" w:cs="Arial"/>
          <w:sz w:val="24"/>
          <w:szCs w:val="24"/>
        </w:rPr>
        <w:t>Our members include those who work in Her Majesty’s Courts and Tribunals Service (HMCTS) undertaking all the key duties in the full range of posts necessary for the courts and tribunals to operate.</w:t>
      </w:r>
      <w:r w:rsidR="00DB0655">
        <w:rPr>
          <w:rFonts w:ascii="Arial" w:hAnsi="Arial" w:cs="Arial"/>
          <w:sz w:val="24"/>
          <w:szCs w:val="24"/>
        </w:rPr>
        <w:t xml:space="preserve"> The paper poses more questions than answers as to how the proposed reforms will affect this group of workers and the service they deliver.</w:t>
      </w:r>
      <w:r w:rsidR="00051806">
        <w:rPr>
          <w:rFonts w:ascii="Arial" w:hAnsi="Arial" w:cs="Arial"/>
          <w:sz w:val="24"/>
          <w:szCs w:val="24"/>
        </w:rPr>
        <w:br/>
      </w:r>
    </w:p>
    <w:p w:rsidR="00D43159" w:rsidRDefault="00D43159" w:rsidP="00051806">
      <w:pPr>
        <w:pStyle w:val="ListParagraph"/>
        <w:numPr>
          <w:ilvl w:val="0"/>
          <w:numId w:val="4"/>
        </w:numPr>
        <w:rPr>
          <w:rFonts w:ascii="Arial" w:hAnsi="Arial" w:cs="Arial"/>
          <w:sz w:val="24"/>
          <w:szCs w:val="24"/>
        </w:rPr>
      </w:pPr>
      <w:r w:rsidRPr="00051806">
        <w:rPr>
          <w:rFonts w:ascii="Arial" w:hAnsi="Arial" w:cs="Arial"/>
          <w:sz w:val="24"/>
          <w:szCs w:val="24"/>
        </w:rPr>
        <w:t>We would like to know</w:t>
      </w:r>
      <w:r w:rsidR="00A447D4" w:rsidRPr="00051806">
        <w:rPr>
          <w:rFonts w:ascii="Arial" w:hAnsi="Arial" w:cs="Arial"/>
          <w:sz w:val="24"/>
          <w:szCs w:val="24"/>
        </w:rPr>
        <w:t>:</w:t>
      </w:r>
    </w:p>
    <w:p w:rsidR="00051806" w:rsidRPr="00051806" w:rsidRDefault="00051806" w:rsidP="00051806">
      <w:pPr>
        <w:pStyle w:val="ListParagraph"/>
        <w:rPr>
          <w:rFonts w:ascii="Arial" w:hAnsi="Arial" w:cs="Arial"/>
          <w:sz w:val="24"/>
          <w:szCs w:val="24"/>
        </w:rPr>
      </w:pPr>
    </w:p>
    <w:p w:rsidR="00D43159" w:rsidRPr="00EB055B" w:rsidRDefault="00A447D4" w:rsidP="00EB055B">
      <w:pPr>
        <w:pStyle w:val="ListParagraph"/>
        <w:numPr>
          <w:ilvl w:val="0"/>
          <w:numId w:val="5"/>
        </w:numPr>
        <w:rPr>
          <w:rFonts w:ascii="Arial" w:hAnsi="Arial" w:cs="Arial"/>
          <w:sz w:val="24"/>
          <w:szCs w:val="24"/>
        </w:rPr>
      </w:pPr>
      <w:r w:rsidRPr="00EB055B">
        <w:rPr>
          <w:rFonts w:ascii="Arial" w:hAnsi="Arial" w:cs="Arial"/>
          <w:sz w:val="24"/>
          <w:szCs w:val="24"/>
        </w:rPr>
        <w:t>Whether HMCTS is considering closing or relocating any of the current Employment Tribunal Estate;</w:t>
      </w:r>
    </w:p>
    <w:p w:rsidR="00A447D4" w:rsidRPr="00EB055B" w:rsidRDefault="00A447D4" w:rsidP="00EB055B">
      <w:pPr>
        <w:pStyle w:val="ListParagraph"/>
        <w:numPr>
          <w:ilvl w:val="0"/>
          <w:numId w:val="5"/>
        </w:numPr>
        <w:rPr>
          <w:rFonts w:ascii="Arial" w:hAnsi="Arial" w:cs="Arial"/>
          <w:sz w:val="24"/>
          <w:szCs w:val="24"/>
        </w:rPr>
      </w:pPr>
      <w:r w:rsidRPr="00EB055B">
        <w:rPr>
          <w:rFonts w:ascii="Arial" w:hAnsi="Arial" w:cs="Arial"/>
          <w:sz w:val="24"/>
          <w:szCs w:val="24"/>
        </w:rPr>
        <w:t>Whether there are plans to make redundancies in the Employment Tribunal;</w:t>
      </w:r>
    </w:p>
    <w:p w:rsidR="00A447D4" w:rsidRPr="00EB055B" w:rsidRDefault="00A447D4" w:rsidP="00EB055B">
      <w:pPr>
        <w:pStyle w:val="ListParagraph"/>
        <w:numPr>
          <w:ilvl w:val="0"/>
          <w:numId w:val="5"/>
        </w:numPr>
        <w:rPr>
          <w:rFonts w:ascii="Arial" w:hAnsi="Arial" w:cs="Arial"/>
          <w:sz w:val="24"/>
          <w:szCs w:val="24"/>
        </w:rPr>
      </w:pPr>
      <w:r w:rsidRPr="00EB055B">
        <w:rPr>
          <w:rFonts w:ascii="Arial" w:hAnsi="Arial" w:cs="Arial"/>
          <w:sz w:val="24"/>
          <w:szCs w:val="24"/>
        </w:rPr>
        <w:t>Whether any jobs will be moved into call centres and administrative centres;</w:t>
      </w:r>
    </w:p>
    <w:p w:rsidR="00A447D4" w:rsidRPr="00EB055B" w:rsidRDefault="00A447D4" w:rsidP="00EB055B">
      <w:pPr>
        <w:pStyle w:val="ListParagraph"/>
        <w:numPr>
          <w:ilvl w:val="0"/>
          <w:numId w:val="5"/>
        </w:numPr>
        <w:rPr>
          <w:rFonts w:ascii="Arial" w:hAnsi="Arial" w:cs="Arial"/>
          <w:sz w:val="24"/>
          <w:szCs w:val="24"/>
        </w:rPr>
      </w:pPr>
      <w:r w:rsidRPr="00EB055B">
        <w:rPr>
          <w:rFonts w:ascii="Arial" w:hAnsi="Arial" w:cs="Arial"/>
          <w:sz w:val="24"/>
          <w:szCs w:val="24"/>
        </w:rPr>
        <w:t>Whether HMCTS has considered the equality impact of all of the above.</w:t>
      </w:r>
    </w:p>
    <w:p w:rsidR="00A447D4" w:rsidRPr="007B7814" w:rsidRDefault="00A447D4" w:rsidP="00A447D4">
      <w:pPr>
        <w:pStyle w:val="ListParagraph"/>
        <w:rPr>
          <w:rFonts w:ascii="Arial" w:hAnsi="Arial" w:cs="Arial"/>
          <w:sz w:val="24"/>
          <w:szCs w:val="24"/>
        </w:rPr>
      </w:pPr>
    </w:p>
    <w:p w:rsidR="00051806" w:rsidRDefault="002F2BE4" w:rsidP="00051806">
      <w:pPr>
        <w:pStyle w:val="ListParagraph"/>
        <w:numPr>
          <w:ilvl w:val="0"/>
          <w:numId w:val="4"/>
        </w:numPr>
        <w:rPr>
          <w:rFonts w:ascii="Arial" w:hAnsi="Arial" w:cs="Arial"/>
          <w:sz w:val="24"/>
          <w:szCs w:val="24"/>
        </w:rPr>
      </w:pPr>
      <w:r w:rsidRPr="007B7814">
        <w:rPr>
          <w:rFonts w:ascii="Arial" w:hAnsi="Arial" w:cs="Arial"/>
          <w:sz w:val="24"/>
          <w:szCs w:val="24"/>
        </w:rPr>
        <w:t>Our understanding of HMCTS Reform is that administrative staff will be mainly based in centralised custom</w:t>
      </w:r>
      <w:r w:rsidR="001F2B4F" w:rsidRPr="007B7814">
        <w:rPr>
          <w:rFonts w:ascii="Arial" w:hAnsi="Arial" w:cs="Arial"/>
          <w:sz w:val="24"/>
          <w:szCs w:val="24"/>
        </w:rPr>
        <w:t>er service centres and not in</w:t>
      </w:r>
      <w:r w:rsidRPr="007B7814">
        <w:rPr>
          <w:rFonts w:ascii="Arial" w:hAnsi="Arial" w:cs="Arial"/>
          <w:sz w:val="24"/>
          <w:szCs w:val="24"/>
        </w:rPr>
        <w:t xml:space="preserve"> a court or tribunal. If the digitalisation of the Employment Tribunal means the staff who process applications and deal with telephone calls or email correspondence will not have the </w:t>
      </w:r>
      <w:r w:rsidR="007B7814" w:rsidRPr="007B7814">
        <w:rPr>
          <w:rFonts w:ascii="Arial" w:hAnsi="Arial" w:cs="Arial"/>
          <w:sz w:val="24"/>
          <w:szCs w:val="24"/>
        </w:rPr>
        <w:t xml:space="preserve">advantage </w:t>
      </w:r>
      <w:r w:rsidRPr="007B7814">
        <w:rPr>
          <w:rFonts w:ascii="Arial" w:hAnsi="Arial" w:cs="Arial"/>
          <w:sz w:val="24"/>
          <w:szCs w:val="24"/>
        </w:rPr>
        <w:t xml:space="preserve">of working in an Employment Tribunal. They will not clerk the Tribunals or see the process from start to finish and gain the </w:t>
      </w:r>
    </w:p>
    <w:p w:rsidR="00D43159" w:rsidRDefault="002F2BE4" w:rsidP="00051806">
      <w:pPr>
        <w:pStyle w:val="ListParagraph"/>
        <w:rPr>
          <w:rFonts w:ascii="Arial" w:hAnsi="Arial" w:cs="Arial"/>
          <w:sz w:val="24"/>
          <w:szCs w:val="24"/>
        </w:rPr>
      </w:pPr>
      <w:r w:rsidRPr="007B7814">
        <w:rPr>
          <w:rFonts w:ascii="Arial" w:hAnsi="Arial" w:cs="Arial"/>
          <w:sz w:val="24"/>
          <w:szCs w:val="24"/>
        </w:rPr>
        <w:t>understanding of how Em</w:t>
      </w:r>
      <w:r w:rsidR="00E97195" w:rsidRPr="007B7814">
        <w:rPr>
          <w:rFonts w:ascii="Arial" w:hAnsi="Arial" w:cs="Arial"/>
          <w:sz w:val="24"/>
          <w:szCs w:val="24"/>
        </w:rPr>
        <w:t>ployment Tribunals work that enables existing staff to assist service-users</w:t>
      </w:r>
      <w:r w:rsidRPr="007B7814">
        <w:rPr>
          <w:rFonts w:ascii="Arial" w:hAnsi="Arial" w:cs="Arial"/>
          <w:sz w:val="24"/>
          <w:szCs w:val="24"/>
        </w:rPr>
        <w:t xml:space="preserve">.  </w:t>
      </w:r>
    </w:p>
    <w:p w:rsidR="002F2BE4" w:rsidRPr="009E6CBF" w:rsidRDefault="009E6CBF" w:rsidP="009E6CBF">
      <w:pPr>
        <w:spacing w:after="0" w:line="240" w:lineRule="auto"/>
        <w:ind w:hanging="360"/>
        <w:rPr>
          <w:rFonts w:ascii="Times New Roman" w:eastAsia="Times New Roman" w:hAnsi="Times New Roman"/>
          <w:sz w:val="24"/>
          <w:szCs w:val="24"/>
          <w:lang w:eastAsia="en-GB"/>
        </w:rPr>
      </w:pPr>
      <w:r>
        <w:rPr>
          <w:rFonts w:eastAsia="Times New Roman"/>
          <w:color w:val="1F497D"/>
          <w:sz w:val="24"/>
          <w:szCs w:val="24"/>
          <w:lang w:eastAsia="en-GB"/>
        </w:rPr>
        <w:t>  </w:t>
      </w:r>
    </w:p>
    <w:p w:rsidR="00C5362B" w:rsidRPr="00DB0655" w:rsidRDefault="002F2BE4" w:rsidP="00DB0655">
      <w:pPr>
        <w:pStyle w:val="ListParagraph"/>
        <w:numPr>
          <w:ilvl w:val="0"/>
          <w:numId w:val="4"/>
        </w:numPr>
        <w:rPr>
          <w:rFonts w:ascii="Arial" w:hAnsi="Arial" w:cs="Arial"/>
          <w:sz w:val="24"/>
          <w:szCs w:val="24"/>
        </w:rPr>
      </w:pPr>
      <w:r w:rsidRPr="007B7814">
        <w:rPr>
          <w:rFonts w:ascii="Arial" w:hAnsi="Arial" w:cs="Arial"/>
          <w:sz w:val="24"/>
          <w:szCs w:val="24"/>
        </w:rPr>
        <w:t>It is also concerning that the consultation paper suggests that face</w:t>
      </w:r>
      <w:r w:rsidR="007B7814" w:rsidRPr="007B7814">
        <w:rPr>
          <w:rFonts w:ascii="Arial" w:hAnsi="Arial" w:cs="Arial"/>
          <w:sz w:val="24"/>
          <w:szCs w:val="24"/>
        </w:rPr>
        <w:t>-</w:t>
      </w:r>
      <w:r w:rsidRPr="007B7814">
        <w:rPr>
          <w:rFonts w:ascii="Arial" w:hAnsi="Arial" w:cs="Arial"/>
          <w:sz w:val="24"/>
          <w:szCs w:val="24"/>
        </w:rPr>
        <w:t>to</w:t>
      </w:r>
      <w:r w:rsidR="007B7814" w:rsidRPr="007B7814">
        <w:rPr>
          <w:rFonts w:ascii="Arial" w:hAnsi="Arial" w:cs="Arial"/>
          <w:sz w:val="24"/>
          <w:szCs w:val="24"/>
        </w:rPr>
        <w:t>-</w:t>
      </w:r>
      <w:r w:rsidRPr="007B7814">
        <w:rPr>
          <w:rFonts w:ascii="Arial" w:hAnsi="Arial" w:cs="Arial"/>
          <w:sz w:val="24"/>
          <w:szCs w:val="24"/>
        </w:rPr>
        <w:t xml:space="preserve">face support in completing tribunal forms could come from third party organisations. Charities that may have previously helped litigants in person making claims, applications and appeals have suffered enormous funding cuts in the last few years and individuals struggle to obtain advice and assistance. Whilst staff </w:t>
      </w:r>
      <w:r w:rsidR="007B7814" w:rsidRPr="007B7814">
        <w:rPr>
          <w:rFonts w:ascii="Arial" w:hAnsi="Arial" w:cs="Arial"/>
          <w:sz w:val="24"/>
          <w:szCs w:val="24"/>
        </w:rPr>
        <w:t xml:space="preserve">cannot </w:t>
      </w:r>
      <w:r w:rsidRPr="007B7814">
        <w:rPr>
          <w:rFonts w:ascii="Arial" w:hAnsi="Arial" w:cs="Arial"/>
          <w:sz w:val="24"/>
          <w:szCs w:val="24"/>
        </w:rPr>
        <w:t>provide advice, there is the scope to offer more face-to-face assistance to those using the Employment Tribunal. Better access to justice would mean face-to-face, telephone and digital communication with the tribunal all being available.</w:t>
      </w:r>
    </w:p>
    <w:p w:rsidR="002F2BE4" w:rsidRPr="007B7814" w:rsidRDefault="002F2BE4" w:rsidP="001B5FBC">
      <w:pPr>
        <w:pStyle w:val="ListParagraph"/>
        <w:ind w:left="0"/>
        <w:rPr>
          <w:rFonts w:ascii="Arial" w:hAnsi="Arial" w:cs="Arial"/>
          <w:sz w:val="24"/>
          <w:szCs w:val="24"/>
        </w:rPr>
      </w:pPr>
    </w:p>
    <w:p w:rsidR="002F2BE4" w:rsidRPr="007B7814" w:rsidRDefault="002F2BE4" w:rsidP="00051806">
      <w:pPr>
        <w:pStyle w:val="ListParagraph"/>
        <w:numPr>
          <w:ilvl w:val="0"/>
          <w:numId w:val="4"/>
        </w:numPr>
        <w:rPr>
          <w:rFonts w:ascii="Arial" w:hAnsi="Arial" w:cs="Arial"/>
          <w:sz w:val="24"/>
          <w:szCs w:val="24"/>
        </w:rPr>
      </w:pPr>
      <w:r w:rsidRPr="007B7814">
        <w:rPr>
          <w:rFonts w:ascii="Arial" w:hAnsi="Arial" w:cs="Arial"/>
          <w:sz w:val="24"/>
          <w:szCs w:val="24"/>
        </w:rPr>
        <w:t>HMCTS Reform also involves reducing the number of staff by at least a third. We would like to know how many staff HMCTS expects to be working in the Employment Tribunal by 2022</w:t>
      </w:r>
      <w:r w:rsidR="007B7814" w:rsidRPr="007B7814">
        <w:rPr>
          <w:rFonts w:ascii="Arial" w:hAnsi="Arial" w:cs="Arial"/>
          <w:sz w:val="24"/>
          <w:szCs w:val="24"/>
        </w:rPr>
        <w:t>?</w:t>
      </w:r>
      <w:r w:rsidRPr="007B7814">
        <w:rPr>
          <w:rFonts w:ascii="Arial" w:hAnsi="Arial" w:cs="Arial"/>
          <w:sz w:val="24"/>
          <w:szCs w:val="24"/>
        </w:rPr>
        <w:t xml:space="preserve"> Reductions in staff numbers over the past few years has been to the detriment of customer service and we are concerned that the key driver of ET reform is “to reduce the costs of the tribunal system to tax payers” and not to improve customer service given the staff cuts projected for HMCTS as a whole. </w:t>
      </w:r>
      <w:r w:rsidR="00A447D4" w:rsidRPr="007B7814">
        <w:rPr>
          <w:rFonts w:ascii="Arial" w:hAnsi="Arial" w:cs="Arial"/>
          <w:sz w:val="24"/>
          <w:szCs w:val="24"/>
        </w:rPr>
        <w:t xml:space="preserve">The consultation states that staff will assist parties by telephone and web chat but if there are to be significant job losses this calls into question whether HMCTS will actually provide the services it is proposing. </w:t>
      </w:r>
    </w:p>
    <w:p w:rsidR="002F2BE4" w:rsidRPr="007B7814" w:rsidRDefault="002F2BE4" w:rsidP="001B5FBC">
      <w:pPr>
        <w:pStyle w:val="ListParagraph"/>
        <w:ind w:left="0"/>
        <w:rPr>
          <w:rFonts w:ascii="Arial" w:hAnsi="Arial" w:cs="Arial"/>
          <w:sz w:val="24"/>
          <w:szCs w:val="24"/>
        </w:rPr>
      </w:pPr>
    </w:p>
    <w:p w:rsidR="002F2BE4" w:rsidRPr="007B7814" w:rsidRDefault="002F2BE4" w:rsidP="00051806">
      <w:pPr>
        <w:pStyle w:val="ListParagraph"/>
        <w:numPr>
          <w:ilvl w:val="0"/>
          <w:numId w:val="4"/>
        </w:numPr>
        <w:rPr>
          <w:rFonts w:ascii="Arial" w:hAnsi="Arial" w:cs="Arial"/>
          <w:sz w:val="24"/>
          <w:szCs w:val="24"/>
        </w:rPr>
      </w:pPr>
      <w:r w:rsidRPr="007B7814">
        <w:rPr>
          <w:rFonts w:ascii="Arial" w:hAnsi="Arial" w:cs="Arial"/>
          <w:sz w:val="24"/>
          <w:szCs w:val="24"/>
        </w:rPr>
        <w:t xml:space="preserve">The consultation document gives no indication of what proportion of claims HMCTS expects to continue to receive on paper and how these would be dealt with. We agree that the tribunal should continue to allow hard copy documents to be filed but are concerned that </w:t>
      </w:r>
      <w:r w:rsidR="001F2B4F" w:rsidRPr="007B7814">
        <w:rPr>
          <w:rFonts w:ascii="Arial" w:hAnsi="Arial" w:cs="Arial"/>
          <w:sz w:val="24"/>
          <w:szCs w:val="24"/>
        </w:rPr>
        <w:t>a process based on dealing with service-users digitally would disadvantage those who filed hard copies. This is particularly concerning if we take into account the fact that many of those without access to computers or the internet or do not have the skills to use this technology</w:t>
      </w:r>
      <w:r w:rsidR="007B7814" w:rsidRPr="007B7814">
        <w:rPr>
          <w:rFonts w:ascii="Arial" w:hAnsi="Arial" w:cs="Arial"/>
          <w:sz w:val="24"/>
          <w:szCs w:val="24"/>
        </w:rPr>
        <w:t>,</w:t>
      </w:r>
      <w:r w:rsidR="001F2B4F" w:rsidRPr="007B7814">
        <w:rPr>
          <w:rFonts w:ascii="Arial" w:hAnsi="Arial" w:cs="Arial"/>
          <w:sz w:val="24"/>
          <w:szCs w:val="24"/>
        </w:rPr>
        <w:t xml:space="preserve"> are often the people who most need the service we provide. </w:t>
      </w:r>
    </w:p>
    <w:p w:rsidR="001F2B4F" w:rsidRPr="007B7814" w:rsidRDefault="001F2B4F" w:rsidP="001B5FBC">
      <w:pPr>
        <w:pStyle w:val="ListParagraph"/>
        <w:ind w:left="0"/>
        <w:rPr>
          <w:rFonts w:ascii="Arial" w:hAnsi="Arial" w:cs="Arial"/>
          <w:sz w:val="24"/>
          <w:szCs w:val="24"/>
        </w:rPr>
      </w:pPr>
    </w:p>
    <w:p w:rsidR="001F2B4F" w:rsidRPr="007B7814" w:rsidRDefault="001F2B4F" w:rsidP="00051806">
      <w:pPr>
        <w:pStyle w:val="ListParagraph"/>
        <w:numPr>
          <w:ilvl w:val="0"/>
          <w:numId w:val="4"/>
        </w:numPr>
        <w:rPr>
          <w:rFonts w:ascii="Arial" w:hAnsi="Arial" w:cs="Arial"/>
          <w:sz w:val="24"/>
          <w:szCs w:val="24"/>
        </w:rPr>
      </w:pPr>
      <w:r w:rsidRPr="007B7814">
        <w:rPr>
          <w:rFonts w:ascii="Arial" w:hAnsi="Arial" w:cs="Arial"/>
          <w:sz w:val="24"/>
          <w:szCs w:val="24"/>
        </w:rPr>
        <w:t>We would want to see a demonstration of the IT solutions proposed as we are concerned that any new IT will not be compatible with</w:t>
      </w:r>
      <w:r w:rsidR="007B7814" w:rsidRPr="007B7814">
        <w:rPr>
          <w:rFonts w:ascii="Arial" w:hAnsi="Arial" w:cs="Arial"/>
          <w:sz w:val="24"/>
          <w:szCs w:val="24"/>
        </w:rPr>
        <w:t>,</w:t>
      </w:r>
      <w:r w:rsidRPr="007B7814">
        <w:rPr>
          <w:rFonts w:ascii="Arial" w:hAnsi="Arial" w:cs="Arial"/>
          <w:sz w:val="24"/>
          <w:szCs w:val="24"/>
        </w:rPr>
        <w:t xml:space="preserve"> or sustainable</w:t>
      </w:r>
      <w:r w:rsidR="007B7814" w:rsidRPr="007B7814">
        <w:rPr>
          <w:rFonts w:ascii="Arial" w:hAnsi="Arial" w:cs="Arial"/>
          <w:sz w:val="24"/>
          <w:szCs w:val="24"/>
        </w:rPr>
        <w:t>,</w:t>
      </w:r>
      <w:r w:rsidRPr="007B7814">
        <w:rPr>
          <w:rFonts w:ascii="Arial" w:hAnsi="Arial" w:cs="Arial"/>
          <w:sz w:val="24"/>
          <w:szCs w:val="24"/>
        </w:rPr>
        <w:t xml:space="preserve"> when operating alongside our current IT. None of our current IT interacts with any other part and we are concerned that any attempt to introduce new technology using the “agile” method proposed by HMCTS will created a situation where substantial amounts of extra work is required to work around problems created by the introduction of new technology, especially when it is introduced piecemeal. This has been the experience of staff in other parts of HMCTS. </w:t>
      </w:r>
      <w:r w:rsidR="00295278" w:rsidRPr="007B7814">
        <w:rPr>
          <w:rFonts w:ascii="Arial" w:hAnsi="Arial" w:cs="Arial"/>
          <w:sz w:val="24"/>
          <w:szCs w:val="24"/>
        </w:rPr>
        <w:t>We are also concerned that money allocated by HMCTS for digitalisation is insufficient and that projects may end up half-finished or with a poor</w:t>
      </w:r>
      <w:r w:rsidR="007B7814" w:rsidRPr="007B7814">
        <w:rPr>
          <w:rFonts w:ascii="Arial" w:hAnsi="Arial" w:cs="Arial"/>
          <w:sz w:val="24"/>
          <w:szCs w:val="24"/>
        </w:rPr>
        <w:t xml:space="preserve"> </w:t>
      </w:r>
      <w:r w:rsidR="00295278" w:rsidRPr="007B7814">
        <w:rPr>
          <w:rFonts w:ascii="Arial" w:hAnsi="Arial" w:cs="Arial"/>
          <w:sz w:val="24"/>
          <w:szCs w:val="24"/>
        </w:rPr>
        <w:t xml:space="preserve">quality product due to budget restrictions and possibly after estate has been sold and redundancies made. </w:t>
      </w:r>
    </w:p>
    <w:p w:rsidR="002F2BE4" w:rsidRPr="007B7814" w:rsidRDefault="002F2BE4" w:rsidP="001B5FBC">
      <w:pPr>
        <w:pStyle w:val="ListParagraph"/>
        <w:ind w:left="0"/>
        <w:rPr>
          <w:rFonts w:ascii="Arial" w:hAnsi="Arial" w:cs="Arial"/>
          <w:sz w:val="24"/>
          <w:szCs w:val="24"/>
        </w:rPr>
      </w:pPr>
    </w:p>
    <w:p w:rsidR="002F2BE4" w:rsidRDefault="002F2BE4" w:rsidP="00051806">
      <w:pPr>
        <w:pStyle w:val="ListParagraph"/>
        <w:numPr>
          <w:ilvl w:val="0"/>
          <w:numId w:val="4"/>
        </w:numPr>
        <w:rPr>
          <w:rFonts w:ascii="Arial" w:hAnsi="Arial" w:cs="Arial"/>
          <w:sz w:val="24"/>
          <w:szCs w:val="24"/>
        </w:rPr>
      </w:pPr>
      <w:r w:rsidRPr="007B7814">
        <w:rPr>
          <w:rFonts w:ascii="Arial" w:hAnsi="Arial" w:cs="Arial"/>
          <w:sz w:val="24"/>
          <w:szCs w:val="24"/>
        </w:rPr>
        <w:t>We can see no evidence to suggest that any claim could be fairly dealt with online. Many litigants in person already struggle to present their cases to the Tribunal verbally and the two-way conversation possible in a hearing allows the Judge and panel members to draw out the points being made so that the claim can be properly considered. Asking litigants in person to present their cases solely in writing does not allow for that two-way conversation and increases the likelihood of miscommunication</w:t>
      </w:r>
      <w:r w:rsidR="007B7814" w:rsidRPr="007B7814">
        <w:rPr>
          <w:rFonts w:ascii="Arial" w:hAnsi="Arial" w:cs="Arial"/>
          <w:sz w:val="24"/>
          <w:szCs w:val="24"/>
        </w:rPr>
        <w:t xml:space="preserve"> and</w:t>
      </w:r>
      <w:r w:rsidRPr="007B7814">
        <w:rPr>
          <w:rFonts w:ascii="Arial" w:hAnsi="Arial" w:cs="Arial"/>
          <w:sz w:val="24"/>
          <w:szCs w:val="24"/>
        </w:rPr>
        <w:t xml:space="preserve"> therefore the possible wider implications of a claim could much more easily be missed. </w:t>
      </w:r>
    </w:p>
    <w:p w:rsidR="009B19FC" w:rsidRPr="009B19FC" w:rsidRDefault="009B19FC" w:rsidP="009B19FC">
      <w:pPr>
        <w:pStyle w:val="ListParagraph"/>
        <w:rPr>
          <w:rFonts w:ascii="Arial" w:hAnsi="Arial" w:cs="Arial"/>
          <w:sz w:val="24"/>
          <w:szCs w:val="24"/>
        </w:rPr>
      </w:pPr>
    </w:p>
    <w:p w:rsidR="009B19FC" w:rsidRDefault="009B19FC" w:rsidP="009B19FC">
      <w:pPr>
        <w:pStyle w:val="ListParagraph"/>
        <w:numPr>
          <w:ilvl w:val="0"/>
          <w:numId w:val="4"/>
        </w:numPr>
        <w:rPr>
          <w:rFonts w:ascii="Arial" w:hAnsi="Arial" w:cs="Arial"/>
          <w:sz w:val="24"/>
          <w:szCs w:val="24"/>
        </w:rPr>
      </w:pPr>
      <w:r>
        <w:rPr>
          <w:rFonts w:ascii="Arial" w:hAnsi="Arial" w:cs="Arial"/>
          <w:sz w:val="24"/>
          <w:szCs w:val="24"/>
        </w:rPr>
        <w:t>Another concern we have about the delegation of judicial functions to caseworkers</w:t>
      </w:r>
      <w:r w:rsidRPr="007B7814">
        <w:rPr>
          <w:rFonts w:ascii="Arial" w:hAnsi="Arial" w:cs="Arial"/>
          <w:sz w:val="24"/>
          <w:szCs w:val="24"/>
        </w:rPr>
        <w:t xml:space="preserve"> is that whilst the Judiciary will be responsible for deciding what power</w:t>
      </w:r>
      <w:r>
        <w:rPr>
          <w:rFonts w:ascii="Arial" w:hAnsi="Arial" w:cs="Arial"/>
          <w:sz w:val="24"/>
          <w:szCs w:val="24"/>
        </w:rPr>
        <w:t>s are delegated to them</w:t>
      </w:r>
      <w:r w:rsidRPr="007B7814">
        <w:rPr>
          <w:rFonts w:ascii="Arial" w:hAnsi="Arial" w:cs="Arial"/>
          <w:sz w:val="24"/>
          <w:szCs w:val="24"/>
        </w:rPr>
        <w:t>, HMCTS will be responsible for grading this role and would need to ensure that the grade accurately reflects the work being done. We would expect PCS to be consulted on such a matter and a proper job evaluation and grading exercise to be performed.</w:t>
      </w:r>
    </w:p>
    <w:p w:rsidR="009B19FC" w:rsidRPr="00EB055B" w:rsidRDefault="00EB055B" w:rsidP="00EB055B">
      <w:pPr>
        <w:ind w:left="360"/>
        <w:rPr>
          <w:rFonts w:ascii="Arial" w:hAnsi="Arial" w:cs="Arial"/>
          <w:b/>
          <w:sz w:val="24"/>
          <w:szCs w:val="24"/>
        </w:rPr>
      </w:pPr>
      <w:r w:rsidRPr="00EB055B">
        <w:rPr>
          <w:rFonts w:ascii="Arial" w:hAnsi="Arial" w:cs="Arial"/>
          <w:b/>
          <w:sz w:val="24"/>
          <w:szCs w:val="24"/>
        </w:rPr>
        <w:t>In summary</w:t>
      </w:r>
    </w:p>
    <w:p w:rsidR="009B19FC" w:rsidRDefault="009B19FC" w:rsidP="009B19FC">
      <w:pPr>
        <w:pStyle w:val="ListParagraph"/>
        <w:numPr>
          <w:ilvl w:val="0"/>
          <w:numId w:val="4"/>
        </w:numPr>
        <w:rPr>
          <w:rFonts w:ascii="Arial" w:hAnsi="Arial" w:cs="Arial"/>
          <w:sz w:val="24"/>
          <w:szCs w:val="24"/>
        </w:rPr>
      </w:pPr>
      <w:r>
        <w:rPr>
          <w:rFonts w:ascii="Arial" w:hAnsi="Arial" w:cs="Arial"/>
          <w:sz w:val="24"/>
          <w:szCs w:val="24"/>
        </w:rPr>
        <w:t>We are calling on the government to put forward proposals</w:t>
      </w:r>
      <w:r w:rsidR="00EB055B">
        <w:rPr>
          <w:rFonts w:ascii="Arial" w:hAnsi="Arial" w:cs="Arial"/>
          <w:sz w:val="24"/>
          <w:szCs w:val="24"/>
        </w:rPr>
        <w:t>, including the withdrawal of employment tribunal fees, that</w:t>
      </w:r>
      <w:r>
        <w:rPr>
          <w:rFonts w:ascii="Arial" w:hAnsi="Arial" w:cs="Arial"/>
          <w:sz w:val="24"/>
          <w:szCs w:val="24"/>
        </w:rPr>
        <w:t xml:space="preserve"> address the barriers to access to justice in the employment tribunal syst</w:t>
      </w:r>
      <w:r w:rsidR="00EB055B">
        <w:rPr>
          <w:rFonts w:ascii="Arial" w:hAnsi="Arial" w:cs="Arial"/>
          <w:sz w:val="24"/>
          <w:szCs w:val="24"/>
        </w:rPr>
        <w:t xml:space="preserve">em. </w:t>
      </w:r>
    </w:p>
    <w:p w:rsidR="009B19FC" w:rsidRPr="009B19FC" w:rsidRDefault="009B19FC" w:rsidP="009B19FC">
      <w:pPr>
        <w:pStyle w:val="ListParagraph"/>
        <w:rPr>
          <w:rFonts w:ascii="Arial" w:hAnsi="Arial" w:cs="Arial"/>
          <w:sz w:val="24"/>
          <w:szCs w:val="24"/>
        </w:rPr>
      </w:pPr>
    </w:p>
    <w:p w:rsidR="009B19FC" w:rsidRDefault="003C382F" w:rsidP="009B19FC">
      <w:pPr>
        <w:pStyle w:val="ListParagraph"/>
        <w:numPr>
          <w:ilvl w:val="0"/>
          <w:numId w:val="4"/>
        </w:numPr>
        <w:rPr>
          <w:rFonts w:ascii="Arial" w:hAnsi="Arial" w:cs="Arial"/>
          <w:sz w:val="24"/>
          <w:szCs w:val="24"/>
        </w:rPr>
      </w:pPr>
      <w:r>
        <w:rPr>
          <w:rFonts w:ascii="Arial" w:hAnsi="Arial" w:cs="Arial"/>
          <w:sz w:val="24"/>
          <w:szCs w:val="24"/>
        </w:rPr>
        <w:t>We are concerned that the proposals as they stand are overly reliant on delivering services through</w:t>
      </w:r>
      <w:r w:rsidR="00EB055B">
        <w:rPr>
          <w:rFonts w:ascii="Arial" w:hAnsi="Arial" w:cs="Arial"/>
          <w:sz w:val="24"/>
          <w:szCs w:val="24"/>
        </w:rPr>
        <w:t xml:space="preserve"> unproven</w:t>
      </w:r>
      <w:r>
        <w:rPr>
          <w:rFonts w:ascii="Arial" w:hAnsi="Arial" w:cs="Arial"/>
          <w:sz w:val="24"/>
          <w:szCs w:val="24"/>
        </w:rPr>
        <w:t xml:space="preserve"> and untested technology and that local, face-to-face access to justice is being cutback to deliver budget cuts. The consequence of which means that access to justice will be unavailable to those that need it most.</w:t>
      </w:r>
    </w:p>
    <w:p w:rsidR="003C382F" w:rsidRPr="003C382F" w:rsidRDefault="003C382F" w:rsidP="003C382F">
      <w:pPr>
        <w:pStyle w:val="ListParagraph"/>
        <w:rPr>
          <w:rFonts w:ascii="Arial" w:hAnsi="Arial" w:cs="Arial"/>
          <w:sz w:val="24"/>
          <w:szCs w:val="24"/>
        </w:rPr>
      </w:pPr>
    </w:p>
    <w:p w:rsidR="003C382F" w:rsidRDefault="003C382F" w:rsidP="009B19FC">
      <w:pPr>
        <w:pStyle w:val="ListParagraph"/>
        <w:numPr>
          <w:ilvl w:val="0"/>
          <w:numId w:val="4"/>
        </w:numPr>
        <w:rPr>
          <w:rFonts w:ascii="Arial" w:hAnsi="Arial" w:cs="Arial"/>
          <w:sz w:val="24"/>
          <w:szCs w:val="24"/>
        </w:rPr>
      </w:pPr>
      <w:r>
        <w:rPr>
          <w:rFonts w:ascii="Arial" w:hAnsi="Arial" w:cs="Arial"/>
          <w:sz w:val="24"/>
          <w:szCs w:val="24"/>
        </w:rPr>
        <w:t>The proposals pose more questions than answers for the staff currently employed in the employment tribunal</w:t>
      </w:r>
      <w:r w:rsidR="00EB055B">
        <w:rPr>
          <w:rFonts w:ascii="Arial" w:hAnsi="Arial" w:cs="Arial"/>
          <w:sz w:val="24"/>
          <w:szCs w:val="24"/>
        </w:rPr>
        <w:t xml:space="preserve"> estate, and the paper does not address </w:t>
      </w:r>
      <w:r>
        <w:rPr>
          <w:rFonts w:ascii="Arial" w:hAnsi="Arial" w:cs="Arial"/>
          <w:sz w:val="24"/>
          <w:szCs w:val="24"/>
        </w:rPr>
        <w:t>the impact that these proposals will have on future job security and the quality of service that our members are able to deliver.</w:t>
      </w:r>
    </w:p>
    <w:p w:rsidR="007B7814" w:rsidRPr="007B7814" w:rsidRDefault="007B7814" w:rsidP="001B5FBC">
      <w:pPr>
        <w:pStyle w:val="ListParagraph"/>
        <w:ind w:left="0"/>
        <w:rPr>
          <w:rFonts w:ascii="Arial" w:hAnsi="Arial" w:cs="Arial"/>
          <w:sz w:val="24"/>
          <w:szCs w:val="24"/>
        </w:rPr>
      </w:pPr>
    </w:p>
    <w:p w:rsidR="003E48BE" w:rsidRDefault="003E48BE" w:rsidP="0000486B">
      <w:pPr>
        <w:pStyle w:val="ListParagraph"/>
        <w:rPr>
          <w:rFonts w:ascii="Arial" w:hAnsi="Arial" w:cs="Arial"/>
          <w:sz w:val="24"/>
          <w:szCs w:val="24"/>
        </w:rPr>
      </w:pPr>
    </w:p>
    <w:p w:rsidR="000121E6" w:rsidRDefault="000121E6" w:rsidP="000121E6">
      <w:pPr>
        <w:rPr>
          <w:rFonts w:ascii="Arial" w:hAnsi="Arial" w:cs="Arial"/>
          <w:sz w:val="24"/>
          <w:szCs w:val="24"/>
        </w:rPr>
      </w:pPr>
      <w:r>
        <w:rPr>
          <w:rFonts w:ascii="Arial" w:hAnsi="Arial" w:cs="Arial"/>
          <w:sz w:val="24"/>
          <w:szCs w:val="24"/>
        </w:rPr>
        <w:t>James Davies</w:t>
      </w:r>
    </w:p>
    <w:p w:rsidR="000121E6" w:rsidRDefault="000121E6" w:rsidP="000121E6">
      <w:pPr>
        <w:rPr>
          <w:rFonts w:ascii="Arial" w:hAnsi="Arial" w:cs="Arial"/>
          <w:sz w:val="24"/>
          <w:szCs w:val="24"/>
        </w:rPr>
      </w:pPr>
      <w:r>
        <w:rPr>
          <w:rFonts w:ascii="Arial" w:hAnsi="Arial" w:cs="Arial"/>
          <w:sz w:val="24"/>
          <w:szCs w:val="24"/>
        </w:rPr>
        <w:t>PCS Parliamentary Officer</w:t>
      </w:r>
    </w:p>
    <w:p w:rsidR="000121E6" w:rsidRDefault="000121E6" w:rsidP="000121E6">
      <w:pPr>
        <w:rPr>
          <w:rFonts w:ascii="Arial" w:hAnsi="Arial" w:cs="Arial"/>
          <w:sz w:val="24"/>
          <w:szCs w:val="24"/>
        </w:rPr>
      </w:pPr>
      <w:r>
        <w:rPr>
          <w:rFonts w:ascii="Arial" w:hAnsi="Arial" w:cs="Arial"/>
          <w:sz w:val="24"/>
          <w:szCs w:val="24"/>
        </w:rPr>
        <w:t>20 January 2017</w:t>
      </w:r>
    </w:p>
    <w:p w:rsidR="00A97ECB" w:rsidRPr="007B7814" w:rsidRDefault="000121E6" w:rsidP="009A3135">
      <w:pPr>
        <w:rPr>
          <w:rFonts w:ascii="Arial" w:hAnsi="Arial" w:cs="Arial"/>
          <w:sz w:val="24"/>
          <w:szCs w:val="24"/>
        </w:rPr>
      </w:pPr>
      <w:r>
        <w:rPr>
          <w:rFonts w:ascii="Arial" w:hAnsi="Arial" w:cs="Arial"/>
          <w:sz w:val="24"/>
          <w:szCs w:val="24"/>
        </w:rPr>
        <w:t>Public and Commercial Services union</w:t>
      </w:r>
      <w:r>
        <w:rPr>
          <w:rFonts w:ascii="Arial" w:hAnsi="Arial" w:cs="Arial"/>
          <w:sz w:val="24"/>
          <w:szCs w:val="24"/>
        </w:rPr>
        <w:br/>
        <w:t>160 Falcon Road</w:t>
      </w:r>
      <w:r>
        <w:rPr>
          <w:rFonts w:ascii="Arial" w:hAnsi="Arial" w:cs="Arial"/>
          <w:sz w:val="24"/>
          <w:szCs w:val="24"/>
        </w:rPr>
        <w:br/>
        <w:t>London</w:t>
      </w:r>
      <w:r>
        <w:rPr>
          <w:rFonts w:ascii="Arial" w:hAnsi="Arial" w:cs="Arial"/>
          <w:sz w:val="24"/>
          <w:szCs w:val="24"/>
        </w:rPr>
        <w:br/>
        <w:t>SW11 2LN</w:t>
      </w:r>
    </w:p>
    <w:sectPr w:rsidR="00A97ECB" w:rsidRPr="007B7814" w:rsidSect="006C0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4FAF"/>
    <w:multiLevelType w:val="hybridMultilevel"/>
    <w:tmpl w:val="AFBC3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838FA"/>
    <w:multiLevelType w:val="hybridMultilevel"/>
    <w:tmpl w:val="63AC4D7C"/>
    <w:lvl w:ilvl="0" w:tplc="0809000F">
      <w:start w:val="1"/>
      <w:numFmt w:val="decimal"/>
      <w:lvlText w:val="%1."/>
      <w:lvlJc w:val="left"/>
      <w:pPr>
        <w:ind w:left="720" w:hanging="360"/>
      </w:pPr>
      <w:rPr>
        <w:rFonts w:cs="Times New Roman" w:hint="default"/>
      </w:rPr>
    </w:lvl>
    <w:lvl w:ilvl="1" w:tplc="0024A3A0">
      <w:numFmt w:val="bullet"/>
      <w:lvlText w:val="-"/>
      <w:lvlJc w:val="left"/>
      <w:pPr>
        <w:tabs>
          <w:tab w:val="num" w:pos="1440"/>
        </w:tabs>
        <w:ind w:left="1440" w:hanging="360"/>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B8E5486"/>
    <w:multiLevelType w:val="hybridMultilevel"/>
    <w:tmpl w:val="0FAEF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C1597"/>
    <w:multiLevelType w:val="hybridMultilevel"/>
    <w:tmpl w:val="DF3ED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666F0D"/>
    <w:multiLevelType w:val="hybridMultilevel"/>
    <w:tmpl w:val="B220050A"/>
    <w:lvl w:ilvl="0" w:tplc="85C2CB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54"/>
    <w:rsid w:val="0000486B"/>
    <w:rsid w:val="000121E6"/>
    <w:rsid w:val="00051806"/>
    <w:rsid w:val="000930CF"/>
    <w:rsid w:val="001A560C"/>
    <w:rsid w:val="001B5FBC"/>
    <w:rsid w:val="001F2B4F"/>
    <w:rsid w:val="002000F5"/>
    <w:rsid w:val="002378A0"/>
    <w:rsid w:val="00295278"/>
    <w:rsid w:val="002C3B7E"/>
    <w:rsid w:val="002D178E"/>
    <w:rsid w:val="002F2BE4"/>
    <w:rsid w:val="00304816"/>
    <w:rsid w:val="00345352"/>
    <w:rsid w:val="003B1B0A"/>
    <w:rsid w:val="003C382F"/>
    <w:rsid w:val="003E48BE"/>
    <w:rsid w:val="003E763A"/>
    <w:rsid w:val="0043489B"/>
    <w:rsid w:val="0044065A"/>
    <w:rsid w:val="00496C17"/>
    <w:rsid w:val="004A3FBB"/>
    <w:rsid w:val="0052364B"/>
    <w:rsid w:val="00541127"/>
    <w:rsid w:val="006439EB"/>
    <w:rsid w:val="006C0D9C"/>
    <w:rsid w:val="007B7814"/>
    <w:rsid w:val="00807CD6"/>
    <w:rsid w:val="008134BE"/>
    <w:rsid w:val="00844C5B"/>
    <w:rsid w:val="008E7AF5"/>
    <w:rsid w:val="00906C54"/>
    <w:rsid w:val="00937533"/>
    <w:rsid w:val="0094547F"/>
    <w:rsid w:val="009744CB"/>
    <w:rsid w:val="009A3135"/>
    <w:rsid w:val="009B19FC"/>
    <w:rsid w:val="009E5188"/>
    <w:rsid w:val="009E6CBF"/>
    <w:rsid w:val="00A12ECE"/>
    <w:rsid w:val="00A17215"/>
    <w:rsid w:val="00A447D4"/>
    <w:rsid w:val="00A97ECB"/>
    <w:rsid w:val="00B46995"/>
    <w:rsid w:val="00B513FC"/>
    <w:rsid w:val="00B571F4"/>
    <w:rsid w:val="00BE1C75"/>
    <w:rsid w:val="00C3710B"/>
    <w:rsid w:val="00C5362B"/>
    <w:rsid w:val="00CA508F"/>
    <w:rsid w:val="00CB7C79"/>
    <w:rsid w:val="00D072B6"/>
    <w:rsid w:val="00D35645"/>
    <w:rsid w:val="00D43159"/>
    <w:rsid w:val="00D54DB3"/>
    <w:rsid w:val="00D757CA"/>
    <w:rsid w:val="00DB0655"/>
    <w:rsid w:val="00DC46FC"/>
    <w:rsid w:val="00DE0746"/>
    <w:rsid w:val="00E01926"/>
    <w:rsid w:val="00E217D0"/>
    <w:rsid w:val="00E5375A"/>
    <w:rsid w:val="00E72301"/>
    <w:rsid w:val="00E97195"/>
    <w:rsid w:val="00EB055B"/>
    <w:rsid w:val="00F00EE4"/>
    <w:rsid w:val="00F03447"/>
    <w:rsid w:val="00F27AA6"/>
    <w:rsid w:val="00FA7E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9690DB-F348-447A-98AA-75A15F90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9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C54"/>
    <w:pPr>
      <w:ind w:left="720"/>
      <w:contextualSpacing/>
    </w:pPr>
  </w:style>
  <w:style w:type="paragraph" w:customStyle="1" w:styleId="Default">
    <w:name w:val="Default"/>
    <w:uiPriority w:val="99"/>
    <w:rsid w:val="004A3FBB"/>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7B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1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68">
      <w:bodyDiv w:val="1"/>
      <w:marLeft w:val="0"/>
      <w:marRight w:val="0"/>
      <w:marTop w:val="0"/>
      <w:marBottom w:val="0"/>
      <w:divBdr>
        <w:top w:val="none" w:sz="0" w:space="0" w:color="auto"/>
        <w:left w:val="none" w:sz="0" w:space="0" w:color="auto"/>
        <w:bottom w:val="none" w:sz="0" w:space="0" w:color="auto"/>
        <w:right w:val="none" w:sz="0" w:space="0" w:color="auto"/>
      </w:divBdr>
      <w:divsChild>
        <w:div w:id="526527262">
          <w:marLeft w:val="0"/>
          <w:marRight w:val="0"/>
          <w:marTop w:val="0"/>
          <w:marBottom w:val="0"/>
          <w:divBdr>
            <w:top w:val="none" w:sz="0" w:space="0" w:color="auto"/>
            <w:left w:val="none" w:sz="0" w:space="0" w:color="auto"/>
            <w:bottom w:val="none" w:sz="0" w:space="0" w:color="auto"/>
            <w:right w:val="none" w:sz="0" w:space="0" w:color="auto"/>
          </w:divBdr>
        </w:div>
        <w:div w:id="1079788788">
          <w:marLeft w:val="0"/>
          <w:marRight w:val="0"/>
          <w:marTop w:val="0"/>
          <w:marBottom w:val="0"/>
          <w:divBdr>
            <w:top w:val="none" w:sz="0" w:space="0" w:color="auto"/>
            <w:left w:val="none" w:sz="0" w:space="0" w:color="auto"/>
            <w:bottom w:val="none" w:sz="0" w:space="0" w:color="auto"/>
            <w:right w:val="none" w:sz="0" w:space="0" w:color="auto"/>
          </w:divBdr>
        </w:div>
        <w:div w:id="1807115135">
          <w:marLeft w:val="0"/>
          <w:marRight w:val="0"/>
          <w:marTop w:val="0"/>
          <w:marBottom w:val="0"/>
          <w:divBdr>
            <w:top w:val="none" w:sz="0" w:space="0" w:color="auto"/>
            <w:left w:val="none" w:sz="0" w:space="0" w:color="auto"/>
            <w:bottom w:val="none" w:sz="0" w:space="0" w:color="auto"/>
            <w:right w:val="none" w:sz="0" w:space="0" w:color="auto"/>
          </w:divBdr>
        </w:div>
        <w:div w:id="607197816">
          <w:marLeft w:val="0"/>
          <w:marRight w:val="0"/>
          <w:marTop w:val="0"/>
          <w:marBottom w:val="0"/>
          <w:divBdr>
            <w:top w:val="none" w:sz="0" w:space="0" w:color="auto"/>
            <w:left w:val="none" w:sz="0" w:space="0" w:color="auto"/>
            <w:bottom w:val="none" w:sz="0" w:space="0" w:color="auto"/>
            <w:right w:val="none" w:sz="0" w:space="0" w:color="auto"/>
          </w:divBdr>
        </w:div>
        <w:div w:id="277761243">
          <w:marLeft w:val="0"/>
          <w:marRight w:val="0"/>
          <w:marTop w:val="0"/>
          <w:marBottom w:val="0"/>
          <w:divBdr>
            <w:top w:val="none" w:sz="0" w:space="0" w:color="auto"/>
            <w:left w:val="none" w:sz="0" w:space="0" w:color="auto"/>
            <w:bottom w:val="none" w:sz="0" w:space="0" w:color="auto"/>
            <w:right w:val="none" w:sz="0" w:space="0" w:color="auto"/>
          </w:divBdr>
        </w:div>
      </w:divsChild>
    </w:div>
    <w:div w:id="224418283">
      <w:bodyDiv w:val="1"/>
      <w:marLeft w:val="0"/>
      <w:marRight w:val="0"/>
      <w:marTop w:val="0"/>
      <w:marBottom w:val="0"/>
      <w:divBdr>
        <w:top w:val="none" w:sz="0" w:space="0" w:color="auto"/>
        <w:left w:val="none" w:sz="0" w:space="0" w:color="auto"/>
        <w:bottom w:val="none" w:sz="0" w:space="0" w:color="auto"/>
        <w:right w:val="none" w:sz="0" w:space="0" w:color="auto"/>
      </w:divBdr>
      <w:divsChild>
        <w:div w:id="1504004603">
          <w:marLeft w:val="0"/>
          <w:marRight w:val="0"/>
          <w:marTop w:val="0"/>
          <w:marBottom w:val="0"/>
          <w:divBdr>
            <w:top w:val="none" w:sz="0" w:space="0" w:color="auto"/>
            <w:left w:val="none" w:sz="0" w:space="0" w:color="auto"/>
            <w:bottom w:val="none" w:sz="0" w:space="0" w:color="auto"/>
            <w:right w:val="none" w:sz="0" w:space="0" w:color="auto"/>
          </w:divBdr>
        </w:div>
        <w:div w:id="996685966">
          <w:marLeft w:val="0"/>
          <w:marRight w:val="0"/>
          <w:marTop w:val="0"/>
          <w:marBottom w:val="0"/>
          <w:divBdr>
            <w:top w:val="none" w:sz="0" w:space="0" w:color="auto"/>
            <w:left w:val="none" w:sz="0" w:space="0" w:color="auto"/>
            <w:bottom w:val="none" w:sz="0" w:space="0" w:color="auto"/>
            <w:right w:val="none" w:sz="0" w:space="0" w:color="auto"/>
          </w:divBdr>
        </w:div>
        <w:div w:id="672530983">
          <w:marLeft w:val="0"/>
          <w:marRight w:val="0"/>
          <w:marTop w:val="0"/>
          <w:marBottom w:val="0"/>
          <w:divBdr>
            <w:top w:val="none" w:sz="0" w:space="0" w:color="auto"/>
            <w:left w:val="none" w:sz="0" w:space="0" w:color="auto"/>
            <w:bottom w:val="none" w:sz="0" w:space="0" w:color="auto"/>
            <w:right w:val="none" w:sz="0" w:space="0" w:color="auto"/>
          </w:divBdr>
        </w:div>
        <w:div w:id="440029745">
          <w:marLeft w:val="0"/>
          <w:marRight w:val="0"/>
          <w:marTop w:val="0"/>
          <w:marBottom w:val="0"/>
          <w:divBdr>
            <w:top w:val="none" w:sz="0" w:space="0" w:color="auto"/>
            <w:left w:val="none" w:sz="0" w:space="0" w:color="auto"/>
            <w:bottom w:val="none" w:sz="0" w:space="0" w:color="auto"/>
            <w:right w:val="none" w:sz="0" w:space="0" w:color="auto"/>
          </w:divBdr>
        </w:div>
        <w:div w:id="1181167973">
          <w:marLeft w:val="0"/>
          <w:marRight w:val="0"/>
          <w:marTop w:val="0"/>
          <w:marBottom w:val="0"/>
          <w:divBdr>
            <w:top w:val="none" w:sz="0" w:space="0" w:color="auto"/>
            <w:left w:val="none" w:sz="0" w:space="0" w:color="auto"/>
            <w:bottom w:val="none" w:sz="0" w:space="0" w:color="auto"/>
            <w:right w:val="none" w:sz="0" w:space="0" w:color="auto"/>
          </w:divBdr>
        </w:div>
        <w:div w:id="256255860">
          <w:marLeft w:val="0"/>
          <w:marRight w:val="0"/>
          <w:marTop w:val="0"/>
          <w:marBottom w:val="0"/>
          <w:divBdr>
            <w:top w:val="none" w:sz="0" w:space="0" w:color="auto"/>
            <w:left w:val="none" w:sz="0" w:space="0" w:color="auto"/>
            <w:bottom w:val="none" w:sz="0" w:space="0" w:color="auto"/>
            <w:right w:val="none" w:sz="0" w:space="0" w:color="auto"/>
          </w:divBdr>
        </w:div>
        <w:div w:id="722407865">
          <w:marLeft w:val="0"/>
          <w:marRight w:val="0"/>
          <w:marTop w:val="0"/>
          <w:marBottom w:val="0"/>
          <w:divBdr>
            <w:top w:val="none" w:sz="0" w:space="0" w:color="auto"/>
            <w:left w:val="none" w:sz="0" w:space="0" w:color="auto"/>
            <w:bottom w:val="none" w:sz="0" w:space="0" w:color="auto"/>
            <w:right w:val="none" w:sz="0" w:space="0" w:color="auto"/>
          </w:divBdr>
        </w:div>
        <w:div w:id="1697123571">
          <w:marLeft w:val="0"/>
          <w:marRight w:val="0"/>
          <w:marTop w:val="0"/>
          <w:marBottom w:val="0"/>
          <w:divBdr>
            <w:top w:val="none" w:sz="0" w:space="0" w:color="auto"/>
            <w:left w:val="none" w:sz="0" w:space="0" w:color="auto"/>
            <w:bottom w:val="none" w:sz="0" w:space="0" w:color="auto"/>
            <w:right w:val="none" w:sz="0" w:space="0" w:color="auto"/>
          </w:divBdr>
        </w:div>
        <w:div w:id="1512060534">
          <w:marLeft w:val="0"/>
          <w:marRight w:val="0"/>
          <w:marTop w:val="0"/>
          <w:marBottom w:val="0"/>
          <w:divBdr>
            <w:top w:val="none" w:sz="0" w:space="0" w:color="auto"/>
            <w:left w:val="none" w:sz="0" w:space="0" w:color="auto"/>
            <w:bottom w:val="none" w:sz="0" w:space="0" w:color="auto"/>
            <w:right w:val="none" w:sz="0" w:space="0" w:color="auto"/>
          </w:divBdr>
        </w:div>
        <w:div w:id="1829125498">
          <w:marLeft w:val="0"/>
          <w:marRight w:val="0"/>
          <w:marTop w:val="0"/>
          <w:marBottom w:val="0"/>
          <w:divBdr>
            <w:top w:val="none" w:sz="0" w:space="0" w:color="auto"/>
            <w:left w:val="none" w:sz="0" w:space="0" w:color="auto"/>
            <w:bottom w:val="none" w:sz="0" w:space="0" w:color="auto"/>
            <w:right w:val="none" w:sz="0" w:space="0" w:color="auto"/>
          </w:divBdr>
        </w:div>
      </w:divsChild>
    </w:div>
    <w:div w:id="240408386">
      <w:bodyDiv w:val="1"/>
      <w:marLeft w:val="0"/>
      <w:marRight w:val="0"/>
      <w:marTop w:val="0"/>
      <w:marBottom w:val="0"/>
      <w:divBdr>
        <w:top w:val="none" w:sz="0" w:space="0" w:color="auto"/>
        <w:left w:val="none" w:sz="0" w:space="0" w:color="auto"/>
        <w:bottom w:val="none" w:sz="0" w:space="0" w:color="auto"/>
        <w:right w:val="none" w:sz="0" w:space="0" w:color="auto"/>
      </w:divBdr>
      <w:divsChild>
        <w:div w:id="362170138">
          <w:marLeft w:val="0"/>
          <w:marRight w:val="0"/>
          <w:marTop w:val="0"/>
          <w:marBottom w:val="0"/>
          <w:divBdr>
            <w:top w:val="none" w:sz="0" w:space="0" w:color="auto"/>
            <w:left w:val="none" w:sz="0" w:space="0" w:color="auto"/>
            <w:bottom w:val="none" w:sz="0" w:space="0" w:color="auto"/>
            <w:right w:val="none" w:sz="0" w:space="0" w:color="auto"/>
          </w:divBdr>
        </w:div>
        <w:div w:id="1334528837">
          <w:marLeft w:val="0"/>
          <w:marRight w:val="0"/>
          <w:marTop w:val="0"/>
          <w:marBottom w:val="0"/>
          <w:divBdr>
            <w:top w:val="none" w:sz="0" w:space="0" w:color="auto"/>
            <w:left w:val="none" w:sz="0" w:space="0" w:color="auto"/>
            <w:bottom w:val="none" w:sz="0" w:space="0" w:color="auto"/>
            <w:right w:val="none" w:sz="0" w:space="0" w:color="auto"/>
          </w:divBdr>
        </w:div>
        <w:div w:id="759376612">
          <w:marLeft w:val="0"/>
          <w:marRight w:val="0"/>
          <w:marTop w:val="0"/>
          <w:marBottom w:val="0"/>
          <w:divBdr>
            <w:top w:val="none" w:sz="0" w:space="0" w:color="auto"/>
            <w:left w:val="none" w:sz="0" w:space="0" w:color="auto"/>
            <w:bottom w:val="none" w:sz="0" w:space="0" w:color="auto"/>
            <w:right w:val="none" w:sz="0" w:space="0" w:color="auto"/>
          </w:divBdr>
        </w:div>
      </w:divsChild>
    </w:div>
    <w:div w:id="673844218">
      <w:bodyDiv w:val="1"/>
      <w:marLeft w:val="0"/>
      <w:marRight w:val="0"/>
      <w:marTop w:val="0"/>
      <w:marBottom w:val="0"/>
      <w:divBdr>
        <w:top w:val="none" w:sz="0" w:space="0" w:color="auto"/>
        <w:left w:val="none" w:sz="0" w:space="0" w:color="auto"/>
        <w:bottom w:val="none" w:sz="0" w:space="0" w:color="auto"/>
        <w:right w:val="none" w:sz="0" w:space="0" w:color="auto"/>
      </w:divBdr>
      <w:divsChild>
        <w:div w:id="1946108863">
          <w:marLeft w:val="720"/>
          <w:marRight w:val="0"/>
          <w:marTop w:val="0"/>
          <w:marBottom w:val="0"/>
          <w:divBdr>
            <w:top w:val="none" w:sz="0" w:space="0" w:color="auto"/>
            <w:left w:val="none" w:sz="0" w:space="0" w:color="auto"/>
            <w:bottom w:val="none" w:sz="0" w:space="0" w:color="auto"/>
            <w:right w:val="none" w:sz="0" w:space="0" w:color="auto"/>
          </w:divBdr>
        </w:div>
        <w:div w:id="279342334">
          <w:marLeft w:val="720"/>
          <w:marRight w:val="0"/>
          <w:marTop w:val="0"/>
          <w:marBottom w:val="0"/>
          <w:divBdr>
            <w:top w:val="none" w:sz="0" w:space="0" w:color="auto"/>
            <w:left w:val="none" w:sz="0" w:space="0" w:color="auto"/>
            <w:bottom w:val="none" w:sz="0" w:space="0" w:color="auto"/>
            <w:right w:val="none" w:sz="0" w:space="0" w:color="auto"/>
          </w:divBdr>
        </w:div>
        <w:div w:id="69039824">
          <w:marLeft w:val="720"/>
          <w:marRight w:val="0"/>
          <w:marTop w:val="0"/>
          <w:marBottom w:val="0"/>
          <w:divBdr>
            <w:top w:val="none" w:sz="0" w:space="0" w:color="auto"/>
            <w:left w:val="none" w:sz="0" w:space="0" w:color="auto"/>
            <w:bottom w:val="none" w:sz="0" w:space="0" w:color="auto"/>
            <w:right w:val="none" w:sz="0" w:space="0" w:color="auto"/>
          </w:divBdr>
        </w:div>
      </w:divsChild>
    </w:div>
    <w:div w:id="685592497">
      <w:bodyDiv w:val="1"/>
      <w:marLeft w:val="0"/>
      <w:marRight w:val="0"/>
      <w:marTop w:val="0"/>
      <w:marBottom w:val="0"/>
      <w:divBdr>
        <w:top w:val="none" w:sz="0" w:space="0" w:color="auto"/>
        <w:left w:val="none" w:sz="0" w:space="0" w:color="auto"/>
        <w:bottom w:val="none" w:sz="0" w:space="0" w:color="auto"/>
        <w:right w:val="none" w:sz="0" w:space="0" w:color="auto"/>
      </w:divBdr>
    </w:div>
    <w:div w:id="910381995">
      <w:bodyDiv w:val="1"/>
      <w:marLeft w:val="0"/>
      <w:marRight w:val="0"/>
      <w:marTop w:val="0"/>
      <w:marBottom w:val="0"/>
      <w:divBdr>
        <w:top w:val="none" w:sz="0" w:space="0" w:color="auto"/>
        <w:left w:val="none" w:sz="0" w:space="0" w:color="auto"/>
        <w:bottom w:val="none" w:sz="0" w:space="0" w:color="auto"/>
        <w:right w:val="none" w:sz="0" w:space="0" w:color="auto"/>
      </w:divBdr>
      <w:divsChild>
        <w:div w:id="26878784">
          <w:marLeft w:val="0"/>
          <w:marRight w:val="0"/>
          <w:marTop w:val="0"/>
          <w:marBottom w:val="0"/>
          <w:divBdr>
            <w:top w:val="none" w:sz="0" w:space="0" w:color="auto"/>
            <w:left w:val="none" w:sz="0" w:space="0" w:color="auto"/>
            <w:bottom w:val="none" w:sz="0" w:space="0" w:color="auto"/>
            <w:right w:val="none" w:sz="0" w:space="0" w:color="auto"/>
          </w:divBdr>
        </w:div>
        <w:div w:id="1622612071">
          <w:marLeft w:val="0"/>
          <w:marRight w:val="0"/>
          <w:marTop w:val="0"/>
          <w:marBottom w:val="0"/>
          <w:divBdr>
            <w:top w:val="none" w:sz="0" w:space="0" w:color="auto"/>
            <w:left w:val="none" w:sz="0" w:space="0" w:color="auto"/>
            <w:bottom w:val="none" w:sz="0" w:space="0" w:color="auto"/>
            <w:right w:val="none" w:sz="0" w:space="0" w:color="auto"/>
          </w:divBdr>
        </w:div>
        <w:div w:id="759104688">
          <w:marLeft w:val="0"/>
          <w:marRight w:val="0"/>
          <w:marTop w:val="0"/>
          <w:marBottom w:val="0"/>
          <w:divBdr>
            <w:top w:val="none" w:sz="0" w:space="0" w:color="auto"/>
            <w:left w:val="none" w:sz="0" w:space="0" w:color="auto"/>
            <w:bottom w:val="none" w:sz="0" w:space="0" w:color="auto"/>
            <w:right w:val="none" w:sz="0" w:space="0" w:color="auto"/>
          </w:divBdr>
        </w:div>
        <w:div w:id="1309896329">
          <w:marLeft w:val="0"/>
          <w:marRight w:val="0"/>
          <w:marTop w:val="0"/>
          <w:marBottom w:val="0"/>
          <w:divBdr>
            <w:top w:val="none" w:sz="0" w:space="0" w:color="auto"/>
            <w:left w:val="none" w:sz="0" w:space="0" w:color="auto"/>
            <w:bottom w:val="none" w:sz="0" w:space="0" w:color="auto"/>
            <w:right w:val="none" w:sz="0" w:space="0" w:color="auto"/>
          </w:divBdr>
        </w:div>
        <w:div w:id="788670361">
          <w:marLeft w:val="0"/>
          <w:marRight w:val="0"/>
          <w:marTop w:val="0"/>
          <w:marBottom w:val="0"/>
          <w:divBdr>
            <w:top w:val="none" w:sz="0" w:space="0" w:color="auto"/>
            <w:left w:val="none" w:sz="0" w:space="0" w:color="auto"/>
            <w:bottom w:val="none" w:sz="0" w:space="0" w:color="auto"/>
            <w:right w:val="none" w:sz="0" w:space="0" w:color="auto"/>
          </w:divBdr>
        </w:div>
      </w:divsChild>
    </w:div>
    <w:div w:id="1191990619">
      <w:bodyDiv w:val="1"/>
      <w:marLeft w:val="0"/>
      <w:marRight w:val="0"/>
      <w:marTop w:val="0"/>
      <w:marBottom w:val="0"/>
      <w:divBdr>
        <w:top w:val="none" w:sz="0" w:space="0" w:color="auto"/>
        <w:left w:val="none" w:sz="0" w:space="0" w:color="auto"/>
        <w:bottom w:val="none" w:sz="0" w:space="0" w:color="auto"/>
        <w:right w:val="none" w:sz="0" w:space="0" w:color="auto"/>
      </w:divBdr>
      <w:divsChild>
        <w:div w:id="911743232">
          <w:marLeft w:val="720"/>
          <w:marRight w:val="0"/>
          <w:marTop w:val="0"/>
          <w:marBottom w:val="0"/>
          <w:divBdr>
            <w:top w:val="none" w:sz="0" w:space="0" w:color="auto"/>
            <w:left w:val="none" w:sz="0" w:space="0" w:color="auto"/>
            <w:bottom w:val="none" w:sz="0" w:space="0" w:color="auto"/>
            <w:right w:val="none" w:sz="0" w:space="0" w:color="auto"/>
          </w:divBdr>
        </w:div>
        <w:div w:id="619919726">
          <w:marLeft w:val="720"/>
          <w:marRight w:val="0"/>
          <w:marTop w:val="0"/>
          <w:marBottom w:val="0"/>
          <w:divBdr>
            <w:top w:val="none" w:sz="0" w:space="0" w:color="auto"/>
            <w:left w:val="none" w:sz="0" w:space="0" w:color="auto"/>
            <w:bottom w:val="none" w:sz="0" w:space="0" w:color="auto"/>
            <w:right w:val="none" w:sz="0" w:space="0" w:color="auto"/>
          </w:divBdr>
        </w:div>
        <w:div w:id="1080443407">
          <w:marLeft w:val="720"/>
          <w:marRight w:val="0"/>
          <w:marTop w:val="0"/>
          <w:marBottom w:val="0"/>
          <w:divBdr>
            <w:top w:val="none" w:sz="0" w:space="0" w:color="auto"/>
            <w:left w:val="none" w:sz="0" w:space="0" w:color="auto"/>
            <w:bottom w:val="none" w:sz="0" w:space="0" w:color="auto"/>
            <w:right w:val="none" w:sz="0" w:space="0" w:color="auto"/>
          </w:divBdr>
        </w:div>
      </w:divsChild>
    </w:div>
    <w:div w:id="1441872187">
      <w:bodyDiv w:val="1"/>
      <w:marLeft w:val="0"/>
      <w:marRight w:val="0"/>
      <w:marTop w:val="0"/>
      <w:marBottom w:val="0"/>
      <w:divBdr>
        <w:top w:val="none" w:sz="0" w:space="0" w:color="auto"/>
        <w:left w:val="none" w:sz="0" w:space="0" w:color="auto"/>
        <w:bottom w:val="none" w:sz="0" w:space="0" w:color="auto"/>
        <w:right w:val="none" w:sz="0" w:space="0" w:color="auto"/>
      </w:divBdr>
      <w:divsChild>
        <w:div w:id="1976257186">
          <w:marLeft w:val="0"/>
          <w:marRight w:val="0"/>
          <w:marTop w:val="0"/>
          <w:marBottom w:val="0"/>
          <w:divBdr>
            <w:top w:val="none" w:sz="0" w:space="0" w:color="auto"/>
            <w:left w:val="none" w:sz="0" w:space="0" w:color="auto"/>
            <w:bottom w:val="none" w:sz="0" w:space="0" w:color="auto"/>
            <w:right w:val="none" w:sz="0" w:space="0" w:color="auto"/>
          </w:divBdr>
        </w:div>
        <w:div w:id="1260411578">
          <w:marLeft w:val="0"/>
          <w:marRight w:val="0"/>
          <w:marTop w:val="0"/>
          <w:marBottom w:val="0"/>
          <w:divBdr>
            <w:top w:val="none" w:sz="0" w:space="0" w:color="auto"/>
            <w:left w:val="none" w:sz="0" w:space="0" w:color="auto"/>
            <w:bottom w:val="none" w:sz="0" w:space="0" w:color="auto"/>
            <w:right w:val="none" w:sz="0" w:space="0" w:color="auto"/>
          </w:divBdr>
        </w:div>
        <w:div w:id="658966035">
          <w:marLeft w:val="0"/>
          <w:marRight w:val="0"/>
          <w:marTop w:val="0"/>
          <w:marBottom w:val="0"/>
          <w:divBdr>
            <w:top w:val="none" w:sz="0" w:space="0" w:color="auto"/>
            <w:left w:val="none" w:sz="0" w:space="0" w:color="auto"/>
            <w:bottom w:val="none" w:sz="0" w:space="0" w:color="auto"/>
            <w:right w:val="none" w:sz="0" w:space="0" w:color="auto"/>
          </w:divBdr>
        </w:div>
        <w:div w:id="89816109">
          <w:marLeft w:val="0"/>
          <w:marRight w:val="0"/>
          <w:marTop w:val="0"/>
          <w:marBottom w:val="0"/>
          <w:divBdr>
            <w:top w:val="none" w:sz="0" w:space="0" w:color="auto"/>
            <w:left w:val="none" w:sz="0" w:space="0" w:color="auto"/>
            <w:bottom w:val="none" w:sz="0" w:space="0" w:color="auto"/>
            <w:right w:val="none" w:sz="0" w:space="0" w:color="auto"/>
          </w:divBdr>
        </w:div>
        <w:div w:id="1685940948">
          <w:marLeft w:val="0"/>
          <w:marRight w:val="0"/>
          <w:marTop w:val="0"/>
          <w:marBottom w:val="0"/>
          <w:divBdr>
            <w:top w:val="none" w:sz="0" w:space="0" w:color="auto"/>
            <w:left w:val="none" w:sz="0" w:space="0" w:color="auto"/>
            <w:bottom w:val="none" w:sz="0" w:space="0" w:color="auto"/>
            <w:right w:val="none" w:sz="0" w:space="0" w:color="auto"/>
          </w:divBdr>
        </w:div>
        <w:div w:id="1725134247">
          <w:marLeft w:val="0"/>
          <w:marRight w:val="0"/>
          <w:marTop w:val="0"/>
          <w:marBottom w:val="0"/>
          <w:divBdr>
            <w:top w:val="none" w:sz="0" w:space="0" w:color="auto"/>
            <w:left w:val="none" w:sz="0" w:space="0" w:color="auto"/>
            <w:bottom w:val="none" w:sz="0" w:space="0" w:color="auto"/>
            <w:right w:val="none" w:sz="0" w:space="0" w:color="auto"/>
          </w:divBdr>
        </w:div>
        <w:div w:id="1006057408">
          <w:marLeft w:val="0"/>
          <w:marRight w:val="0"/>
          <w:marTop w:val="0"/>
          <w:marBottom w:val="0"/>
          <w:divBdr>
            <w:top w:val="none" w:sz="0" w:space="0" w:color="auto"/>
            <w:left w:val="none" w:sz="0" w:space="0" w:color="auto"/>
            <w:bottom w:val="none" w:sz="0" w:space="0" w:color="auto"/>
            <w:right w:val="none" w:sz="0" w:space="0" w:color="auto"/>
          </w:divBdr>
        </w:div>
        <w:div w:id="1374423744">
          <w:marLeft w:val="0"/>
          <w:marRight w:val="0"/>
          <w:marTop w:val="0"/>
          <w:marBottom w:val="0"/>
          <w:divBdr>
            <w:top w:val="none" w:sz="0" w:space="0" w:color="auto"/>
            <w:left w:val="none" w:sz="0" w:space="0" w:color="auto"/>
            <w:bottom w:val="none" w:sz="0" w:space="0" w:color="auto"/>
            <w:right w:val="none" w:sz="0" w:space="0" w:color="auto"/>
          </w:divBdr>
        </w:div>
        <w:div w:id="1947954827">
          <w:marLeft w:val="0"/>
          <w:marRight w:val="0"/>
          <w:marTop w:val="0"/>
          <w:marBottom w:val="0"/>
          <w:divBdr>
            <w:top w:val="none" w:sz="0" w:space="0" w:color="auto"/>
            <w:left w:val="none" w:sz="0" w:space="0" w:color="auto"/>
            <w:bottom w:val="none" w:sz="0" w:space="0" w:color="auto"/>
            <w:right w:val="none" w:sz="0" w:space="0" w:color="auto"/>
          </w:divBdr>
        </w:div>
        <w:div w:id="2074809936">
          <w:marLeft w:val="0"/>
          <w:marRight w:val="0"/>
          <w:marTop w:val="0"/>
          <w:marBottom w:val="0"/>
          <w:divBdr>
            <w:top w:val="none" w:sz="0" w:space="0" w:color="auto"/>
            <w:left w:val="none" w:sz="0" w:space="0" w:color="auto"/>
            <w:bottom w:val="none" w:sz="0" w:space="0" w:color="auto"/>
            <w:right w:val="none" w:sz="0" w:space="0" w:color="auto"/>
          </w:divBdr>
        </w:div>
        <w:div w:id="2078090158">
          <w:marLeft w:val="0"/>
          <w:marRight w:val="0"/>
          <w:marTop w:val="0"/>
          <w:marBottom w:val="0"/>
          <w:divBdr>
            <w:top w:val="none" w:sz="0" w:space="0" w:color="auto"/>
            <w:left w:val="none" w:sz="0" w:space="0" w:color="auto"/>
            <w:bottom w:val="none" w:sz="0" w:space="0" w:color="auto"/>
            <w:right w:val="none" w:sz="0" w:space="0" w:color="auto"/>
          </w:divBdr>
        </w:div>
        <w:div w:id="1461655274">
          <w:marLeft w:val="0"/>
          <w:marRight w:val="0"/>
          <w:marTop w:val="0"/>
          <w:marBottom w:val="0"/>
          <w:divBdr>
            <w:top w:val="none" w:sz="0" w:space="0" w:color="auto"/>
            <w:left w:val="none" w:sz="0" w:space="0" w:color="auto"/>
            <w:bottom w:val="none" w:sz="0" w:space="0" w:color="auto"/>
            <w:right w:val="none" w:sz="0" w:space="0" w:color="auto"/>
          </w:divBdr>
        </w:div>
        <w:div w:id="405996358">
          <w:marLeft w:val="0"/>
          <w:marRight w:val="0"/>
          <w:marTop w:val="0"/>
          <w:marBottom w:val="0"/>
          <w:divBdr>
            <w:top w:val="none" w:sz="0" w:space="0" w:color="auto"/>
            <w:left w:val="none" w:sz="0" w:space="0" w:color="auto"/>
            <w:bottom w:val="none" w:sz="0" w:space="0" w:color="auto"/>
            <w:right w:val="none" w:sz="0" w:space="0" w:color="auto"/>
          </w:divBdr>
        </w:div>
        <w:div w:id="530994234">
          <w:marLeft w:val="0"/>
          <w:marRight w:val="0"/>
          <w:marTop w:val="0"/>
          <w:marBottom w:val="0"/>
          <w:divBdr>
            <w:top w:val="none" w:sz="0" w:space="0" w:color="auto"/>
            <w:left w:val="none" w:sz="0" w:space="0" w:color="auto"/>
            <w:bottom w:val="none" w:sz="0" w:space="0" w:color="auto"/>
            <w:right w:val="none" w:sz="0" w:space="0" w:color="auto"/>
          </w:divBdr>
        </w:div>
        <w:div w:id="1400713323">
          <w:marLeft w:val="0"/>
          <w:marRight w:val="0"/>
          <w:marTop w:val="0"/>
          <w:marBottom w:val="0"/>
          <w:divBdr>
            <w:top w:val="none" w:sz="0" w:space="0" w:color="auto"/>
            <w:left w:val="none" w:sz="0" w:space="0" w:color="auto"/>
            <w:bottom w:val="none" w:sz="0" w:space="0" w:color="auto"/>
            <w:right w:val="none" w:sz="0" w:space="0" w:color="auto"/>
          </w:divBdr>
        </w:div>
        <w:div w:id="261690990">
          <w:marLeft w:val="0"/>
          <w:marRight w:val="0"/>
          <w:marTop w:val="0"/>
          <w:marBottom w:val="0"/>
          <w:divBdr>
            <w:top w:val="none" w:sz="0" w:space="0" w:color="auto"/>
            <w:left w:val="none" w:sz="0" w:space="0" w:color="auto"/>
            <w:bottom w:val="none" w:sz="0" w:space="0" w:color="auto"/>
            <w:right w:val="none" w:sz="0" w:space="0" w:color="auto"/>
          </w:divBdr>
        </w:div>
        <w:div w:id="1990943246">
          <w:marLeft w:val="0"/>
          <w:marRight w:val="0"/>
          <w:marTop w:val="0"/>
          <w:marBottom w:val="0"/>
          <w:divBdr>
            <w:top w:val="none" w:sz="0" w:space="0" w:color="auto"/>
            <w:left w:val="none" w:sz="0" w:space="0" w:color="auto"/>
            <w:bottom w:val="none" w:sz="0" w:space="0" w:color="auto"/>
            <w:right w:val="none" w:sz="0" w:space="0" w:color="auto"/>
          </w:divBdr>
        </w:div>
        <w:div w:id="1787314238">
          <w:marLeft w:val="0"/>
          <w:marRight w:val="0"/>
          <w:marTop w:val="0"/>
          <w:marBottom w:val="0"/>
          <w:divBdr>
            <w:top w:val="none" w:sz="0" w:space="0" w:color="auto"/>
            <w:left w:val="none" w:sz="0" w:space="0" w:color="auto"/>
            <w:bottom w:val="none" w:sz="0" w:space="0" w:color="auto"/>
            <w:right w:val="none" w:sz="0" w:space="0" w:color="auto"/>
          </w:divBdr>
        </w:div>
        <w:div w:id="561672463">
          <w:marLeft w:val="0"/>
          <w:marRight w:val="0"/>
          <w:marTop w:val="0"/>
          <w:marBottom w:val="0"/>
          <w:divBdr>
            <w:top w:val="none" w:sz="0" w:space="0" w:color="auto"/>
            <w:left w:val="none" w:sz="0" w:space="0" w:color="auto"/>
            <w:bottom w:val="none" w:sz="0" w:space="0" w:color="auto"/>
            <w:right w:val="none" w:sz="0" w:space="0" w:color="auto"/>
          </w:divBdr>
        </w:div>
        <w:div w:id="27267887">
          <w:marLeft w:val="0"/>
          <w:marRight w:val="0"/>
          <w:marTop w:val="0"/>
          <w:marBottom w:val="0"/>
          <w:divBdr>
            <w:top w:val="none" w:sz="0" w:space="0" w:color="auto"/>
            <w:left w:val="none" w:sz="0" w:space="0" w:color="auto"/>
            <w:bottom w:val="none" w:sz="0" w:space="0" w:color="auto"/>
            <w:right w:val="none" w:sz="0" w:space="0" w:color="auto"/>
          </w:divBdr>
        </w:div>
        <w:div w:id="8794234">
          <w:marLeft w:val="0"/>
          <w:marRight w:val="0"/>
          <w:marTop w:val="0"/>
          <w:marBottom w:val="0"/>
          <w:divBdr>
            <w:top w:val="none" w:sz="0" w:space="0" w:color="auto"/>
            <w:left w:val="none" w:sz="0" w:space="0" w:color="auto"/>
            <w:bottom w:val="none" w:sz="0" w:space="0" w:color="auto"/>
            <w:right w:val="none" w:sz="0" w:space="0" w:color="auto"/>
          </w:divBdr>
        </w:div>
        <w:div w:id="1276519216">
          <w:marLeft w:val="0"/>
          <w:marRight w:val="0"/>
          <w:marTop w:val="0"/>
          <w:marBottom w:val="0"/>
          <w:divBdr>
            <w:top w:val="none" w:sz="0" w:space="0" w:color="auto"/>
            <w:left w:val="none" w:sz="0" w:space="0" w:color="auto"/>
            <w:bottom w:val="none" w:sz="0" w:space="0" w:color="auto"/>
            <w:right w:val="none" w:sz="0" w:space="0" w:color="auto"/>
          </w:divBdr>
        </w:div>
        <w:div w:id="142428639">
          <w:marLeft w:val="0"/>
          <w:marRight w:val="0"/>
          <w:marTop w:val="0"/>
          <w:marBottom w:val="0"/>
          <w:divBdr>
            <w:top w:val="none" w:sz="0" w:space="0" w:color="auto"/>
            <w:left w:val="none" w:sz="0" w:space="0" w:color="auto"/>
            <w:bottom w:val="none" w:sz="0" w:space="0" w:color="auto"/>
            <w:right w:val="none" w:sz="0" w:space="0" w:color="auto"/>
          </w:divBdr>
        </w:div>
        <w:div w:id="234170081">
          <w:marLeft w:val="0"/>
          <w:marRight w:val="0"/>
          <w:marTop w:val="0"/>
          <w:marBottom w:val="0"/>
          <w:divBdr>
            <w:top w:val="none" w:sz="0" w:space="0" w:color="auto"/>
            <w:left w:val="none" w:sz="0" w:space="0" w:color="auto"/>
            <w:bottom w:val="none" w:sz="0" w:space="0" w:color="auto"/>
            <w:right w:val="none" w:sz="0" w:space="0" w:color="auto"/>
          </w:divBdr>
        </w:div>
        <w:div w:id="163017555">
          <w:marLeft w:val="0"/>
          <w:marRight w:val="0"/>
          <w:marTop w:val="0"/>
          <w:marBottom w:val="0"/>
          <w:divBdr>
            <w:top w:val="none" w:sz="0" w:space="0" w:color="auto"/>
            <w:left w:val="none" w:sz="0" w:space="0" w:color="auto"/>
            <w:bottom w:val="none" w:sz="0" w:space="0" w:color="auto"/>
            <w:right w:val="none" w:sz="0" w:space="0" w:color="auto"/>
          </w:divBdr>
        </w:div>
        <w:div w:id="1425374357">
          <w:marLeft w:val="0"/>
          <w:marRight w:val="0"/>
          <w:marTop w:val="0"/>
          <w:marBottom w:val="0"/>
          <w:divBdr>
            <w:top w:val="none" w:sz="0" w:space="0" w:color="auto"/>
            <w:left w:val="none" w:sz="0" w:space="0" w:color="auto"/>
            <w:bottom w:val="none" w:sz="0" w:space="0" w:color="auto"/>
            <w:right w:val="none" w:sz="0" w:space="0" w:color="auto"/>
          </w:divBdr>
        </w:div>
        <w:div w:id="275059746">
          <w:marLeft w:val="0"/>
          <w:marRight w:val="0"/>
          <w:marTop w:val="0"/>
          <w:marBottom w:val="0"/>
          <w:divBdr>
            <w:top w:val="none" w:sz="0" w:space="0" w:color="auto"/>
            <w:left w:val="none" w:sz="0" w:space="0" w:color="auto"/>
            <w:bottom w:val="none" w:sz="0" w:space="0" w:color="auto"/>
            <w:right w:val="none" w:sz="0" w:space="0" w:color="auto"/>
          </w:divBdr>
        </w:div>
        <w:div w:id="2048482454">
          <w:marLeft w:val="0"/>
          <w:marRight w:val="0"/>
          <w:marTop w:val="0"/>
          <w:marBottom w:val="0"/>
          <w:divBdr>
            <w:top w:val="none" w:sz="0" w:space="0" w:color="auto"/>
            <w:left w:val="none" w:sz="0" w:space="0" w:color="auto"/>
            <w:bottom w:val="none" w:sz="0" w:space="0" w:color="auto"/>
            <w:right w:val="none" w:sz="0" w:space="0" w:color="auto"/>
          </w:divBdr>
        </w:div>
        <w:div w:id="425614110">
          <w:marLeft w:val="0"/>
          <w:marRight w:val="0"/>
          <w:marTop w:val="0"/>
          <w:marBottom w:val="0"/>
          <w:divBdr>
            <w:top w:val="none" w:sz="0" w:space="0" w:color="auto"/>
            <w:left w:val="none" w:sz="0" w:space="0" w:color="auto"/>
            <w:bottom w:val="none" w:sz="0" w:space="0" w:color="auto"/>
            <w:right w:val="none" w:sz="0" w:space="0" w:color="auto"/>
          </w:divBdr>
        </w:div>
        <w:div w:id="1057825331">
          <w:marLeft w:val="0"/>
          <w:marRight w:val="0"/>
          <w:marTop w:val="0"/>
          <w:marBottom w:val="0"/>
          <w:divBdr>
            <w:top w:val="none" w:sz="0" w:space="0" w:color="auto"/>
            <w:left w:val="none" w:sz="0" w:space="0" w:color="auto"/>
            <w:bottom w:val="none" w:sz="0" w:space="0" w:color="auto"/>
            <w:right w:val="none" w:sz="0" w:space="0" w:color="auto"/>
          </w:divBdr>
        </w:div>
        <w:div w:id="562788962">
          <w:marLeft w:val="0"/>
          <w:marRight w:val="0"/>
          <w:marTop w:val="0"/>
          <w:marBottom w:val="0"/>
          <w:divBdr>
            <w:top w:val="none" w:sz="0" w:space="0" w:color="auto"/>
            <w:left w:val="none" w:sz="0" w:space="0" w:color="auto"/>
            <w:bottom w:val="none" w:sz="0" w:space="0" w:color="auto"/>
            <w:right w:val="none" w:sz="0" w:space="0" w:color="auto"/>
          </w:divBdr>
        </w:div>
        <w:div w:id="1082919812">
          <w:marLeft w:val="0"/>
          <w:marRight w:val="0"/>
          <w:marTop w:val="0"/>
          <w:marBottom w:val="0"/>
          <w:divBdr>
            <w:top w:val="none" w:sz="0" w:space="0" w:color="auto"/>
            <w:left w:val="none" w:sz="0" w:space="0" w:color="auto"/>
            <w:bottom w:val="none" w:sz="0" w:space="0" w:color="auto"/>
            <w:right w:val="none" w:sz="0" w:space="0" w:color="auto"/>
          </w:divBdr>
        </w:div>
        <w:div w:id="1663775418">
          <w:marLeft w:val="0"/>
          <w:marRight w:val="0"/>
          <w:marTop w:val="0"/>
          <w:marBottom w:val="0"/>
          <w:divBdr>
            <w:top w:val="none" w:sz="0" w:space="0" w:color="auto"/>
            <w:left w:val="none" w:sz="0" w:space="0" w:color="auto"/>
            <w:bottom w:val="none" w:sz="0" w:space="0" w:color="auto"/>
            <w:right w:val="none" w:sz="0" w:space="0" w:color="auto"/>
          </w:divBdr>
        </w:div>
        <w:div w:id="790828301">
          <w:marLeft w:val="0"/>
          <w:marRight w:val="0"/>
          <w:marTop w:val="0"/>
          <w:marBottom w:val="0"/>
          <w:divBdr>
            <w:top w:val="none" w:sz="0" w:space="0" w:color="auto"/>
            <w:left w:val="none" w:sz="0" w:space="0" w:color="auto"/>
            <w:bottom w:val="none" w:sz="0" w:space="0" w:color="auto"/>
            <w:right w:val="none" w:sz="0" w:space="0" w:color="auto"/>
          </w:divBdr>
        </w:div>
        <w:div w:id="331685912">
          <w:marLeft w:val="0"/>
          <w:marRight w:val="0"/>
          <w:marTop w:val="0"/>
          <w:marBottom w:val="0"/>
          <w:divBdr>
            <w:top w:val="none" w:sz="0" w:space="0" w:color="auto"/>
            <w:left w:val="none" w:sz="0" w:space="0" w:color="auto"/>
            <w:bottom w:val="none" w:sz="0" w:space="0" w:color="auto"/>
            <w:right w:val="none" w:sz="0" w:space="0" w:color="auto"/>
          </w:divBdr>
        </w:div>
        <w:div w:id="1368219150">
          <w:marLeft w:val="0"/>
          <w:marRight w:val="0"/>
          <w:marTop w:val="0"/>
          <w:marBottom w:val="0"/>
          <w:divBdr>
            <w:top w:val="none" w:sz="0" w:space="0" w:color="auto"/>
            <w:left w:val="none" w:sz="0" w:space="0" w:color="auto"/>
            <w:bottom w:val="none" w:sz="0" w:space="0" w:color="auto"/>
            <w:right w:val="none" w:sz="0" w:space="0" w:color="auto"/>
          </w:divBdr>
        </w:div>
        <w:div w:id="1498349656">
          <w:marLeft w:val="0"/>
          <w:marRight w:val="0"/>
          <w:marTop w:val="0"/>
          <w:marBottom w:val="0"/>
          <w:divBdr>
            <w:top w:val="none" w:sz="0" w:space="0" w:color="auto"/>
            <w:left w:val="none" w:sz="0" w:space="0" w:color="auto"/>
            <w:bottom w:val="none" w:sz="0" w:space="0" w:color="auto"/>
            <w:right w:val="none" w:sz="0" w:space="0" w:color="auto"/>
          </w:divBdr>
        </w:div>
        <w:div w:id="652216912">
          <w:marLeft w:val="0"/>
          <w:marRight w:val="0"/>
          <w:marTop w:val="0"/>
          <w:marBottom w:val="0"/>
          <w:divBdr>
            <w:top w:val="none" w:sz="0" w:space="0" w:color="auto"/>
            <w:left w:val="none" w:sz="0" w:space="0" w:color="auto"/>
            <w:bottom w:val="none" w:sz="0" w:space="0" w:color="auto"/>
            <w:right w:val="none" w:sz="0" w:space="0" w:color="auto"/>
          </w:divBdr>
        </w:div>
        <w:div w:id="593829304">
          <w:marLeft w:val="0"/>
          <w:marRight w:val="0"/>
          <w:marTop w:val="0"/>
          <w:marBottom w:val="0"/>
          <w:divBdr>
            <w:top w:val="none" w:sz="0" w:space="0" w:color="auto"/>
            <w:left w:val="none" w:sz="0" w:space="0" w:color="auto"/>
            <w:bottom w:val="none" w:sz="0" w:space="0" w:color="auto"/>
            <w:right w:val="none" w:sz="0" w:space="0" w:color="auto"/>
          </w:divBdr>
        </w:div>
        <w:div w:id="781343291">
          <w:marLeft w:val="0"/>
          <w:marRight w:val="0"/>
          <w:marTop w:val="0"/>
          <w:marBottom w:val="0"/>
          <w:divBdr>
            <w:top w:val="none" w:sz="0" w:space="0" w:color="auto"/>
            <w:left w:val="none" w:sz="0" w:space="0" w:color="auto"/>
            <w:bottom w:val="none" w:sz="0" w:space="0" w:color="auto"/>
            <w:right w:val="none" w:sz="0" w:space="0" w:color="auto"/>
          </w:divBdr>
        </w:div>
        <w:div w:id="790906165">
          <w:marLeft w:val="0"/>
          <w:marRight w:val="0"/>
          <w:marTop w:val="0"/>
          <w:marBottom w:val="0"/>
          <w:divBdr>
            <w:top w:val="none" w:sz="0" w:space="0" w:color="auto"/>
            <w:left w:val="none" w:sz="0" w:space="0" w:color="auto"/>
            <w:bottom w:val="none" w:sz="0" w:space="0" w:color="auto"/>
            <w:right w:val="none" w:sz="0" w:space="0" w:color="auto"/>
          </w:divBdr>
        </w:div>
        <w:div w:id="472063721">
          <w:marLeft w:val="0"/>
          <w:marRight w:val="0"/>
          <w:marTop w:val="0"/>
          <w:marBottom w:val="0"/>
          <w:divBdr>
            <w:top w:val="none" w:sz="0" w:space="0" w:color="auto"/>
            <w:left w:val="none" w:sz="0" w:space="0" w:color="auto"/>
            <w:bottom w:val="none" w:sz="0" w:space="0" w:color="auto"/>
            <w:right w:val="none" w:sz="0" w:space="0" w:color="auto"/>
          </w:divBdr>
        </w:div>
        <w:div w:id="1439449745">
          <w:marLeft w:val="0"/>
          <w:marRight w:val="0"/>
          <w:marTop w:val="0"/>
          <w:marBottom w:val="0"/>
          <w:divBdr>
            <w:top w:val="none" w:sz="0" w:space="0" w:color="auto"/>
            <w:left w:val="none" w:sz="0" w:space="0" w:color="auto"/>
            <w:bottom w:val="none" w:sz="0" w:space="0" w:color="auto"/>
            <w:right w:val="none" w:sz="0" w:space="0" w:color="auto"/>
          </w:divBdr>
        </w:div>
        <w:div w:id="1215191890">
          <w:marLeft w:val="0"/>
          <w:marRight w:val="0"/>
          <w:marTop w:val="0"/>
          <w:marBottom w:val="0"/>
          <w:divBdr>
            <w:top w:val="none" w:sz="0" w:space="0" w:color="auto"/>
            <w:left w:val="none" w:sz="0" w:space="0" w:color="auto"/>
            <w:bottom w:val="none" w:sz="0" w:space="0" w:color="auto"/>
            <w:right w:val="none" w:sz="0" w:space="0" w:color="auto"/>
          </w:divBdr>
        </w:div>
        <w:div w:id="1862040733">
          <w:marLeft w:val="0"/>
          <w:marRight w:val="0"/>
          <w:marTop w:val="0"/>
          <w:marBottom w:val="0"/>
          <w:divBdr>
            <w:top w:val="none" w:sz="0" w:space="0" w:color="auto"/>
            <w:left w:val="none" w:sz="0" w:space="0" w:color="auto"/>
            <w:bottom w:val="none" w:sz="0" w:space="0" w:color="auto"/>
            <w:right w:val="none" w:sz="0" w:space="0" w:color="auto"/>
          </w:divBdr>
        </w:div>
        <w:div w:id="998194900">
          <w:marLeft w:val="0"/>
          <w:marRight w:val="0"/>
          <w:marTop w:val="0"/>
          <w:marBottom w:val="0"/>
          <w:divBdr>
            <w:top w:val="none" w:sz="0" w:space="0" w:color="auto"/>
            <w:left w:val="none" w:sz="0" w:space="0" w:color="auto"/>
            <w:bottom w:val="none" w:sz="0" w:space="0" w:color="auto"/>
            <w:right w:val="none" w:sz="0" w:space="0" w:color="auto"/>
          </w:divBdr>
        </w:div>
        <w:div w:id="1720589665">
          <w:marLeft w:val="0"/>
          <w:marRight w:val="0"/>
          <w:marTop w:val="0"/>
          <w:marBottom w:val="0"/>
          <w:divBdr>
            <w:top w:val="none" w:sz="0" w:space="0" w:color="auto"/>
            <w:left w:val="none" w:sz="0" w:space="0" w:color="auto"/>
            <w:bottom w:val="none" w:sz="0" w:space="0" w:color="auto"/>
            <w:right w:val="none" w:sz="0" w:space="0" w:color="auto"/>
          </w:divBdr>
        </w:div>
        <w:div w:id="583146522">
          <w:marLeft w:val="0"/>
          <w:marRight w:val="0"/>
          <w:marTop w:val="0"/>
          <w:marBottom w:val="0"/>
          <w:divBdr>
            <w:top w:val="none" w:sz="0" w:space="0" w:color="auto"/>
            <w:left w:val="none" w:sz="0" w:space="0" w:color="auto"/>
            <w:bottom w:val="none" w:sz="0" w:space="0" w:color="auto"/>
            <w:right w:val="none" w:sz="0" w:space="0" w:color="auto"/>
          </w:divBdr>
        </w:div>
        <w:div w:id="486282224">
          <w:marLeft w:val="0"/>
          <w:marRight w:val="0"/>
          <w:marTop w:val="0"/>
          <w:marBottom w:val="0"/>
          <w:divBdr>
            <w:top w:val="none" w:sz="0" w:space="0" w:color="auto"/>
            <w:left w:val="none" w:sz="0" w:space="0" w:color="auto"/>
            <w:bottom w:val="none" w:sz="0" w:space="0" w:color="auto"/>
            <w:right w:val="none" w:sz="0" w:space="0" w:color="auto"/>
          </w:divBdr>
        </w:div>
        <w:div w:id="1709063175">
          <w:marLeft w:val="0"/>
          <w:marRight w:val="0"/>
          <w:marTop w:val="0"/>
          <w:marBottom w:val="0"/>
          <w:divBdr>
            <w:top w:val="none" w:sz="0" w:space="0" w:color="auto"/>
            <w:left w:val="none" w:sz="0" w:space="0" w:color="auto"/>
            <w:bottom w:val="none" w:sz="0" w:space="0" w:color="auto"/>
            <w:right w:val="none" w:sz="0" w:space="0" w:color="auto"/>
          </w:divBdr>
        </w:div>
        <w:div w:id="1938825597">
          <w:marLeft w:val="0"/>
          <w:marRight w:val="0"/>
          <w:marTop w:val="0"/>
          <w:marBottom w:val="0"/>
          <w:divBdr>
            <w:top w:val="none" w:sz="0" w:space="0" w:color="auto"/>
            <w:left w:val="none" w:sz="0" w:space="0" w:color="auto"/>
            <w:bottom w:val="none" w:sz="0" w:space="0" w:color="auto"/>
            <w:right w:val="none" w:sz="0" w:space="0" w:color="auto"/>
          </w:divBdr>
        </w:div>
        <w:div w:id="985547352">
          <w:marLeft w:val="0"/>
          <w:marRight w:val="0"/>
          <w:marTop w:val="0"/>
          <w:marBottom w:val="0"/>
          <w:divBdr>
            <w:top w:val="none" w:sz="0" w:space="0" w:color="auto"/>
            <w:left w:val="none" w:sz="0" w:space="0" w:color="auto"/>
            <w:bottom w:val="none" w:sz="0" w:space="0" w:color="auto"/>
            <w:right w:val="none" w:sz="0" w:space="0" w:color="auto"/>
          </w:divBdr>
        </w:div>
        <w:div w:id="1118911128">
          <w:marLeft w:val="0"/>
          <w:marRight w:val="0"/>
          <w:marTop w:val="0"/>
          <w:marBottom w:val="0"/>
          <w:divBdr>
            <w:top w:val="none" w:sz="0" w:space="0" w:color="auto"/>
            <w:left w:val="none" w:sz="0" w:space="0" w:color="auto"/>
            <w:bottom w:val="none" w:sz="0" w:space="0" w:color="auto"/>
            <w:right w:val="none" w:sz="0" w:space="0" w:color="auto"/>
          </w:divBdr>
        </w:div>
        <w:div w:id="2047412280">
          <w:marLeft w:val="0"/>
          <w:marRight w:val="0"/>
          <w:marTop w:val="0"/>
          <w:marBottom w:val="0"/>
          <w:divBdr>
            <w:top w:val="none" w:sz="0" w:space="0" w:color="auto"/>
            <w:left w:val="none" w:sz="0" w:space="0" w:color="auto"/>
            <w:bottom w:val="none" w:sz="0" w:space="0" w:color="auto"/>
            <w:right w:val="none" w:sz="0" w:space="0" w:color="auto"/>
          </w:divBdr>
        </w:div>
        <w:div w:id="1141925435">
          <w:marLeft w:val="0"/>
          <w:marRight w:val="0"/>
          <w:marTop w:val="0"/>
          <w:marBottom w:val="0"/>
          <w:divBdr>
            <w:top w:val="none" w:sz="0" w:space="0" w:color="auto"/>
            <w:left w:val="none" w:sz="0" w:space="0" w:color="auto"/>
            <w:bottom w:val="none" w:sz="0" w:space="0" w:color="auto"/>
            <w:right w:val="none" w:sz="0" w:space="0" w:color="auto"/>
          </w:divBdr>
        </w:div>
        <w:div w:id="342364204">
          <w:marLeft w:val="0"/>
          <w:marRight w:val="0"/>
          <w:marTop w:val="0"/>
          <w:marBottom w:val="0"/>
          <w:divBdr>
            <w:top w:val="none" w:sz="0" w:space="0" w:color="auto"/>
            <w:left w:val="none" w:sz="0" w:space="0" w:color="auto"/>
            <w:bottom w:val="none" w:sz="0" w:space="0" w:color="auto"/>
            <w:right w:val="none" w:sz="0" w:space="0" w:color="auto"/>
          </w:divBdr>
        </w:div>
        <w:div w:id="87427424">
          <w:marLeft w:val="0"/>
          <w:marRight w:val="0"/>
          <w:marTop w:val="0"/>
          <w:marBottom w:val="0"/>
          <w:divBdr>
            <w:top w:val="none" w:sz="0" w:space="0" w:color="auto"/>
            <w:left w:val="none" w:sz="0" w:space="0" w:color="auto"/>
            <w:bottom w:val="none" w:sz="0" w:space="0" w:color="auto"/>
            <w:right w:val="none" w:sz="0" w:space="0" w:color="auto"/>
          </w:divBdr>
        </w:div>
        <w:div w:id="1107844846">
          <w:marLeft w:val="0"/>
          <w:marRight w:val="0"/>
          <w:marTop w:val="0"/>
          <w:marBottom w:val="0"/>
          <w:divBdr>
            <w:top w:val="none" w:sz="0" w:space="0" w:color="auto"/>
            <w:left w:val="none" w:sz="0" w:space="0" w:color="auto"/>
            <w:bottom w:val="none" w:sz="0" w:space="0" w:color="auto"/>
            <w:right w:val="none" w:sz="0" w:space="0" w:color="auto"/>
          </w:divBdr>
        </w:div>
        <w:div w:id="30959115">
          <w:marLeft w:val="0"/>
          <w:marRight w:val="0"/>
          <w:marTop w:val="0"/>
          <w:marBottom w:val="0"/>
          <w:divBdr>
            <w:top w:val="none" w:sz="0" w:space="0" w:color="auto"/>
            <w:left w:val="none" w:sz="0" w:space="0" w:color="auto"/>
            <w:bottom w:val="none" w:sz="0" w:space="0" w:color="auto"/>
            <w:right w:val="none" w:sz="0" w:space="0" w:color="auto"/>
          </w:divBdr>
        </w:div>
        <w:div w:id="1261329842">
          <w:marLeft w:val="0"/>
          <w:marRight w:val="0"/>
          <w:marTop w:val="0"/>
          <w:marBottom w:val="0"/>
          <w:divBdr>
            <w:top w:val="none" w:sz="0" w:space="0" w:color="auto"/>
            <w:left w:val="none" w:sz="0" w:space="0" w:color="auto"/>
            <w:bottom w:val="none" w:sz="0" w:space="0" w:color="auto"/>
            <w:right w:val="none" w:sz="0" w:space="0" w:color="auto"/>
          </w:divBdr>
        </w:div>
        <w:div w:id="471170491">
          <w:marLeft w:val="0"/>
          <w:marRight w:val="0"/>
          <w:marTop w:val="0"/>
          <w:marBottom w:val="0"/>
          <w:divBdr>
            <w:top w:val="none" w:sz="0" w:space="0" w:color="auto"/>
            <w:left w:val="none" w:sz="0" w:space="0" w:color="auto"/>
            <w:bottom w:val="none" w:sz="0" w:space="0" w:color="auto"/>
            <w:right w:val="none" w:sz="0" w:space="0" w:color="auto"/>
          </w:divBdr>
        </w:div>
        <w:div w:id="376273777">
          <w:marLeft w:val="0"/>
          <w:marRight w:val="0"/>
          <w:marTop w:val="0"/>
          <w:marBottom w:val="0"/>
          <w:divBdr>
            <w:top w:val="none" w:sz="0" w:space="0" w:color="auto"/>
            <w:left w:val="none" w:sz="0" w:space="0" w:color="auto"/>
            <w:bottom w:val="none" w:sz="0" w:space="0" w:color="auto"/>
            <w:right w:val="none" w:sz="0" w:space="0" w:color="auto"/>
          </w:divBdr>
        </w:div>
        <w:div w:id="1355184642">
          <w:marLeft w:val="0"/>
          <w:marRight w:val="0"/>
          <w:marTop w:val="0"/>
          <w:marBottom w:val="0"/>
          <w:divBdr>
            <w:top w:val="none" w:sz="0" w:space="0" w:color="auto"/>
            <w:left w:val="none" w:sz="0" w:space="0" w:color="auto"/>
            <w:bottom w:val="none" w:sz="0" w:space="0" w:color="auto"/>
            <w:right w:val="none" w:sz="0" w:space="0" w:color="auto"/>
          </w:divBdr>
        </w:div>
        <w:div w:id="1053578543">
          <w:marLeft w:val="0"/>
          <w:marRight w:val="0"/>
          <w:marTop w:val="0"/>
          <w:marBottom w:val="0"/>
          <w:divBdr>
            <w:top w:val="none" w:sz="0" w:space="0" w:color="auto"/>
            <w:left w:val="none" w:sz="0" w:space="0" w:color="auto"/>
            <w:bottom w:val="none" w:sz="0" w:space="0" w:color="auto"/>
            <w:right w:val="none" w:sz="0" w:space="0" w:color="auto"/>
          </w:divBdr>
        </w:div>
        <w:div w:id="314993322">
          <w:marLeft w:val="0"/>
          <w:marRight w:val="0"/>
          <w:marTop w:val="0"/>
          <w:marBottom w:val="0"/>
          <w:divBdr>
            <w:top w:val="none" w:sz="0" w:space="0" w:color="auto"/>
            <w:left w:val="none" w:sz="0" w:space="0" w:color="auto"/>
            <w:bottom w:val="none" w:sz="0" w:space="0" w:color="auto"/>
            <w:right w:val="none" w:sz="0" w:space="0" w:color="auto"/>
          </w:divBdr>
        </w:div>
        <w:div w:id="488402827">
          <w:marLeft w:val="0"/>
          <w:marRight w:val="0"/>
          <w:marTop w:val="0"/>
          <w:marBottom w:val="0"/>
          <w:divBdr>
            <w:top w:val="none" w:sz="0" w:space="0" w:color="auto"/>
            <w:left w:val="none" w:sz="0" w:space="0" w:color="auto"/>
            <w:bottom w:val="none" w:sz="0" w:space="0" w:color="auto"/>
            <w:right w:val="none" w:sz="0" w:space="0" w:color="auto"/>
          </w:divBdr>
        </w:div>
        <w:div w:id="1642996012">
          <w:marLeft w:val="0"/>
          <w:marRight w:val="0"/>
          <w:marTop w:val="0"/>
          <w:marBottom w:val="0"/>
          <w:divBdr>
            <w:top w:val="none" w:sz="0" w:space="0" w:color="auto"/>
            <w:left w:val="none" w:sz="0" w:space="0" w:color="auto"/>
            <w:bottom w:val="none" w:sz="0" w:space="0" w:color="auto"/>
            <w:right w:val="none" w:sz="0" w:space="0" w:color="auto"/>
          </w:divBdr>
        </w:div>
        <w:div w:id="620960957">
          <w:marLeft w:val="0"/>
          <w:marRight w:val="0"/>
          <w:marTop w:val="0"/>
          <w:marBottom w:val="0"/>
          <w:divBdr>
            <w:top w:val="none" w:sz="0" w:space="0" w:color="auto"/>
            <w:left w:val="none" w:sz="0" w:space="0" w:color="auto"/>
            <w:bottom w:val="none" w:sz="0" w:space="0" w:color="auto"/>
            <w:right w:val="none" w:sz="0" w:space="0" w:color="auto"/>
          </w:divBdr>
        </w:div>
        <w:div w:id="215750705">
          <w:marLeft w:val="0"/>
          <w:marRight w:val="0"/>
          <w:marTop w:val="0"/>
          <w:marBottom w:val="0"/>
          <w:divBdr>
            <w:top w:val="none" w:sz="0" w:space="0" w:color="auto"/>
            <w:left w:val="none" w:sz="0" w:space="0" w:color="auto"/>
            <w:bottom w:val="none" w:sz="0" w:space="0" w:color="auto"/>
            <w:right w:val="none" w:sz="0" w:space="0" w:color="auto"/>
          </w:divBdr>
        </w:div>
        <w:div w:id="498815070">
          <w:marLeft w:val="0"/>
          <w:marRight w:val="0"/>
          <w:marTop w:val="0"/>
          <w:marBottom w:val="0"/>
          <w:divBdr>
            <w:top w:val="none" w:sz="0" w:space="0" w:color="auto"/>
            <w:left w:val="none" w:sz="0" w:space="0" w:color="auto"/>
            <w:bottom w:val="none" w:sz="0" w:space="0" w:color="auto"/>
            <w:right w:val="none" w:sz="0" w:space="0" w:color="auto"/>
          </w:divBdr>
        </w:div>
        <w:div w:id="855268697">
          <w:marLeft w:val="0"/>
          <w:marRight w:val="0"/>
          <w:marTop w:val="0"/>
          <w:marBottom w:val="0"/>
          <w:divBdr>
            <w:top w:val="none" w:sz="0" w:space="0" w:color="auto"/>
            <w:left w:val="none" w:sz="0" w:space="0" w:color="auto"/>
            <w:bottom w:val="none" w:sz="0" w:space="0" w:color="auto"/>
            <w:right w:val="none" w:sz="0" w:space="0" w:color="auto"/>
          </w:divBdr>
        </w:div>
        <w:div w:id="1192262730">
          <w:marLeft w:val="0"/>
          <w:marRight w:val="0"/>
          <w:marTop w:val="0"/>
          <w:marBottom w:val="0"/>
          <w:divBdr>
            <w:top w:val="none" w:sz="0" w:space="0" w:color="auto"/>
            <w:left w:val="none" w:sz="0" w:space="0" w:color="auto"/>
            <w:bottom w:val="none" w:sz="0" w:space="0" w:color="auto"/>
            <w:right w:val="none" w:sz="0" w:space="0" w:color="auto"/>
          </w:divBdr>
        </w:div>
        <w:div w:id="1346831241">
          <w:marLeft w:val="0"/>
          <w:marRight w:val="0"/>
          <w:marTop w:val="0"/>
          <w:marBottom w:val="0"/>
          <w:divBdr>
            <w:top w:val="none" w:sz="0" w:space="0" w:color="auto"/>
            <w:left w:val="none" w:sz="0" w:space="0" w:color="auto"/>
            <w:bottom w:val="none" w:sz="0" w:space="0" w:color="auto"/>
            <w:right w:val="none" w:sz="0" w:space="0" w:color="auto"/>
          </w:divBdr>
        </w:div>
        <w:div w:id="547448543">
          <w:marLeft w:val="0"/>
          <w:marRight w:val="0"/>
          <w:marTop w:val="0"/>
          <w:marBottom w:val="0"/>
          <w:divBdr>
            <w:top w:val="none" w:sz="0" w:space="0" w:color="auto"/>
            <w:left w:val="none" w:sz="0" w:space="0" w:color="auto"/>
            <w:bottom w:val="none" w:sz="0" w:space="0" w:color="auto"/>
            <w:right w:val="none" w:sz="0" w:space="0" w:color="auto"/>
          </w:divBdr>
        </w:div>
        <w:div w:id="447161634">
          <w:marLeft w:val="0"/>
          <w:marRight w:val="0"/>
          <w:marTop w:val="0"/>
          <w:marBottom w:val="0"/>
          <w:divBdr>
            <w:top w:val="none" w:sz="0" w:space="0" w:color="auto"/>
            <w:left w:val="none" w:sz="0" w:space="0" w:color="auto"/>
            <w:bottom w:val="none" w:sz="0" w:space="0" w:color="auto"/>
            <w:right w:val="none" w:sz="0" w:space="0" w:color="auto"/>
          </w:divBdr>
        </w:div>
        <w:div w:id="578684238">
          <w:marLeft w:val="0"/>
          <w:marRight w:val="0"/>
          <w:marTop w:val="0"/>
          <w:marBottom w:val="0"/>
          <w:divBdr>
            <w:top w:val="none" w:sz="0" w:space="0" w:color="auto"/>
            <w:left w:val="none" w:sz="0" w:space="0" w:color="auto"/>
            <w:bottom w:val="none" w:sz="0" w:space="0" w:color="auto"/>
            <w:right w:val="none" w:sz="0" w:space="0" w:color="auto"/>
          </w:divBdr>
        </w:div>
        <w:div w:id="2082093674">
          <w:marLeft w:val="0"/>
          <w:marRight w:val="0"/>
          <w:marTop w:val="0"/>
          <w:marBottom w:val="0"/>
          <w:divBdr>
            <w:top w:val="none" w:sz="0" w:space="0" w:color="auto"/>
            <w:left w:val="none" w:sz="0" w:space="0" w:color="auto"/>
            <w:bottom w:val="none" w:sz="0" w:space="0" w:color="auto"/>
            <w:right w:val="none" w:sz="0" w:space="0" w:color="auto"/>
          </w:divBdr>
        </w:div>
        <w:div w:id="436871788">
          <w:marLeft w:val="0"/>
          <w:marRight w:val="0"/>
          <w:marTop w:val="0"/>
          <w:marBottom w:val="0"/>
          <w:divBdr>
            <w:top w:val="none" w:sz="0" w:space="0" w:color="auto"/>
            <w:left w:val="none" w:sz="0" w:space="0" w:color="auto"/>
            <w:bottom w:val="none" w:sz="0" w:space="0" w:color="auto"/>
            <w:right w:val="none" w:sz="0" w:space="0" w:color="auto"/>
          </w:divBdr>
        </w:div>
        <w:div w:id="473254165">
          <w:marLeft w:val="0"/>
          <w:marRight w:val="0"/>
          <w:marTop w:val="0"/>
          <w:marBottom w:val="0"/>
          <w:divBdr>
            <w:top w:val="none" w:sz="0" w:space="0" w:color="auto"/>
            <w:left w:val="none" w:sz="0" w:space="0" w:color="auto"/>
            <w:bottom w:val="none" w:sz="0" w:space="0" w:color="auto"/>
            <w:right w:val="none" w:sz="0" w:space="0" w:color="auto"/>
          </w:divBdr>
        </w:div>
        <w:div w:id="1147357028">
          <w:marLeft w:val="0"/>
          <w:marRight w:val="0"/>
          <w:marTop w:val="0"/>
          <w:marBottom w:val="0"/>
          <w:divBdr>
            <w:top w:val="none" w:sz="0" w:space="0" w:color="auto"/>
            <w:left w:val="none" w:sz="0" w:space="0" w:color="auto"/>
            <w:bottom w:val="none" w:sz="0" w:space="0" w:color="auto"/>
            <w:right w:val="none" w:sz="0" w:space="0" w:color="auto"/>
          </w:divBdr>
        </w:div>
        <w:div w:id="1567300362">
          <w:marLeft w:val="0"/>
          <w:marRight w:val="0"/>
          <w:marTop w:val="0"/>
          <w:marBottom w:val="0"/>
          <w:divBdr>
            <w:top w:val="none" w:sz="0" w:space="0" w:color="auto"/>
            <w:left w:val="none" w:sz="0" w:space="0" w:color="auto"/>
            <w:bottom w:val="none" w:sz="0" w:space="0" w:color="auto"/>
            <w:right w:val="none" w:sz="0" w:space="0" w:color="auto"/>
          </w:divBdr>
        </w:div>
        <w:div w:id="1645626205">
          <w:marLeft w:val="0"/>
          <w:marRight w:val="0"/>
          <w:marTop w:val="0"/>
          <w:marBottom w:val="0"/>
          <w:divBdr>
            <w:top w:val="none" w:sz="0" w:space="0" w:color="auto"/>
            <w:left w:val="none" w:sz="0" w:space="0" w:color="auto"/>
            <w:bottom w:val="none" w:sz="0" w:space="0" w:color="auto"/>
            <w:right w:val="none" w:sz="0" w:space="0" w:color="auto"/>
          </w:divBdr>
        </w:div>
      </w:divsChild>
    </w:div>
    <w:div w:id="17621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F568-880A-40C3-AB52-E5A14ECD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PCS response to the ET consultation</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response to the ET consultation</dc:title>
  <dc:subject/>
  <dc:creator>Rebecca Allan</dc:creator>
  <cp:keywords/>
  <dc:description/>
  <cp:lastModifiedBy>Tony Conway</cp:lastModifiedBy>
  <cp:revision>2</cp:revision>
  <dcterms:created xsi:type="dcterms:W3CDTF">2017-01-23T10:11:00Z</dcterms:created>
  <dcterms:modified xsi:type="dcterms:W3CDTF">2017-01-23T10:11:00Z</dcterms:modified>
</cp:coreProperties>
</file>